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2C5"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ÖZEL ÖĞRENME GÜÇLÜĞÜ</w:t>
      </w: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1- Özel Öğrenme Güçlüğü Nedir?</w:t>
      </w:r>
    </w:p>
    <w:p w:rsidR="00E06C24" w:rsidRPr="0034663A" w:rsidRDefault="000B65D7" w:rsidP="0034663A">
      <w:pPr>
        <w:jc w:val="both"/>
        <w:rPr>
          <w:rFonts w:ascii="Times New Roman" w:hAnsi="Times New Roman" w:cs="Times New Roman"/>
          <w:sz w:val="24"/>
          <w:szCs w:val="24"/>
        </w:rPr>
      </w:pPr>
      <w:r w:rsidRPr="0034663A">
        <w:rPr>
          <w:rFonts w:ascii="Times New Roman" w:hAnsi="Times New Roman" w:cs="Times New Roman"/>
          <w:sz w:val="24"/>
          <w:szCs w:val="24"/>
        </w:rPr>
        <w:t>Farklı tanımlar incelendiğinde, özel öğrenme güçlüğünün (ÖÖG) sözlü veya yazılı dili anlama ya da kullanma, matematiksel işlemleri yapma, hareketleri koordine etme ya da dikkati yöneltme becerilerini olumsuz etkileyen bir yetersizlik olduğu görülmektedir. Aslında ÖÖG çok küçük yaşlarda oluşmaya başlayabilmekte ancak bu yetersizlik genellikle çocuk okul çağına gelene kadar fark edilmemektedir. Eğitim ve sağlık alanları başta olmak üzere farklı disiplinlere ait kaynaklarda değişik ÖÖG tanımları yer almaktadır. Fakat uzmanlara göre ÖÖG ile ilgili aşağıdaki ortak belirlenmiş betimlemeler şu şekilde sıralanmaktadır:</w:t>
      </w:r>
    </w:p>
    <w:p w:rsidR="00E06C24" w:rsidRPr="0034663A" w:rsidRDefault="000B65D7"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ÖÖG olan bireyler akademik başarı ve gelişimde zorluklar yaşamaktadırlar. </w:t>
      </w:r>
    </w:p>
    <w:p w:rsidR="00E06C24" w:rsidRPr="0034663A" w:rsidRDefault="000B65D7"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Bireyin gösterdiği öğrenme potansiyeli ile gerçek öğrenme performansı arasında tutarsızlık bulunmaktadır.</w:t>
      </w:r>
    </w:p>
    <w:p w:rsidR="00E06C24" w:rsidRPr="0034663A" w:rsidRDefault="000B65D7"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ÖÖG olan bireyler dengesiz bir gelişim örüntüsü sergilemektedir (dil gelişimi, fiziksel gelişim, akademik gelişim ve/veya algısal gelişim).</w:t>
      </w:r>
    </w:p>
    <w:p w:rsidR="00E06C24" w:rsidRPr="0034663A" w:rsidRDefault="000B65D7"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Öğrenme problemleri çevresel yoksunluklardan/ dezavantajlardan kaynaklanmamaktadır.</w:t>
      </w:r>
    </w:p>
    <w:p w:rsidR="00E06C24" w:rsidRPr="0034663A" w:rsidRDefault="000B65D7"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Öğrenme problemleri zihinsel yetersizlikten ya da duygusal bozukluklardan kaynaklanmamaktadır.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ÖÖG bireyin okuma, yazma, konuşma, heceleme, matematiksel işlemleri yapma ve mantık yürütme becerilerini etkileyebilmektedir. Ayrıca ÖÖG olan birey; dikkat, hafıza, koordinasyon, sosyal beceriler ve duygusal olgunlaşma alanlarında sorun yaşayabilmektedir. Bu alanlardan birinde ya da birden fazlasında sorun yaşıyor olabilir. Hangi alanda sorun olduğuna göre </w:t>
      </w:r>
      <w:proofErr w:type="spellStart"/>
      <w:r w:rsidRPr="0034663A">
        <w:rPr>
          <w:rFonts w:ascii="Times New Roman" w:hAnsi="Times New Roman" w:cs="Times New Roman"/>
          <w:sz w:val="24"/>
          <w:szCs w:val="24"/>
        </w:rPr>
        <w:t>disleksi</w:t>
      </w:r>
      <w:proofErr w:type="spellEnd"/>
      <w:r w:rsidRPr="0034663A">
        <w:rPr>
          <w:rFonts w:ascii="Times New Roman" w:hAnsi="Times New Roman" w:cs="Times New Roman"/>
          <w:sz w:val="24"/>
          <w:szCs w:val="24"/>
        </w:rPr>
        <w:t xml:space="preserve"> (okuma bozukluğu) , </w:t>
      </w:r>
      <w:proofErr w:type="spellStart"/>
      <w:r w:rsidRPr="0034663A">
        <w:rPr>
          <w:rFonts w:ascii="Times New Roman" w:hAnsi="Times New Roman" w:cs="Times New Roman"/>
          <w:sz w:val="24"/>
          <w:szCs w:val="24"/>
        </w:rPr>
        <w:t>diskalkuli</w:t>
      </w:r>
      <w:proofErr w:type="spellEnd"/>
      <w:r w:rsidRPr="0034663A">
        <w:rPr>
          <w:rFonts w:ascii="Times New Roman" w:hAnsi="Times New Roman" w:cs="Times New Roman"/>
          <w:sz w:val="24"/>
          <w:szCs w:val="24"/>
        </w:rPr>
        <w:t xml:space="preserve"> (matematik bozukluğu),</w:t>
      </w:r>
      <w:proofErr w:type="spellStart"/>
      <w:r w:rsidRPr="0034663A">
        <w:rPr>
          <w:rFonts w:ascii="Times New Roman" w:hAnsi="Times New Roman" w:cs="Times New Roman"/>
          <w:sz w:val="24"/>
          <w:szCs w:val="24"/>
        </w:rPr>
        <w:t>disgrafi</w:t>
      </w:r>
      <w:proofErr w:type="spellEnd"/>
      <w:r w:rsidRPr="0034663A">
        <w:rPr>
          <w:rFonts w:ascii="Times New Roman" w:hAnsi="Times New Roman" w:cs="Times New Roman"/>
          <w:sz w:val="24"/>
          <w:szCs w:val="24"/>
        </w:rPr>
        <w:t xml:space="preserve">, </w:t>
      </w:r>
      <w:proofErr w:type="spellStart"/>
      <w:r w:rsidRPr="0034663A">
        <w:rPr>
          <w:rFonts w:ascii="Times New Roman" w:hAnsi="Times New Roman" w:cs="Times New Roman"/>
          <w:sz w:val="24"/>
          <w:szCs w:val="24"/>
        </w:rPr>
        <w:t>dispraksi</w:t>
      </w:r>
      <w:proofErr w:type="spellEnd"/>
      <w:r w:rsidRPr="0034663A">
        <w:rPr>
          <w:rFonts w:ascii="Times New Roman" w:hAnsi="Times New Roman" w:cs="Times New Roman"/>
          <w:sz w:val="24"/>
          <w:szCs w:val="24"/>
        </w:rPr>
        <w:t xml:space="preserve"> </w:t>
      </w:r>
      <w:r w:rsidR="0068479E" w:rsidRPr="0034663A">
        <w:rPr>
          <w:rFonts w:ascii="Times New Roman" w:hAnsi="Times New Roman" w:cs="Times New Roman"/>
          <w:sz w:val="24"/>
          <w:szCs w:val="24"/>
        </w:rPr>
        <w:t xml:space="preserve">olarak adlandırılır ve bu alana uygun öğrenme stratejisi uygulanır. </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ÖÖG olan bireyler normal zekâ seviyesine sahiptirler ve hatta bazen üstün zekâlı olabilmektedirler.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ÖÖG olan bireyler farklı yeteneklere sahip olabilirler. Bazı akademik alanlarda zorluklar yaşarken bazılarında </w:t>
      </w:r>
      <w:r w:rsidR="00E06C24" w:rsidRPr="0034663A">
        <w:rPr>
          <w:rFonts w:ascii="Times New Roman" w:hAnsi="Times New Roman" w:cs="Times New Roman"/>
          <w:sz w:val="24"/>
          <w:szCs w:val="24"/>
        </w:rPr>
        <w:t>hiçbir zorluk yaşamayabilirler.</w:t>
      </w:r>
    </w:p>
    <w:p w:rsidR="00DF0BD2"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ÖÖG bireyin ya algısal becerilerini (beynin gelen bilgileri işleme becerisini) ya da ifade etme becerilerini (bilgiyi pratik beceriler şeklinde kullanabilme becerilerini; örneğin, okuma, yazma, matematiksel işlemleri yapma, vb.) olumsuz şekilde etkilemektedir. Öğrenme güçlüğünün tanısının konulması ÖÖG riski taşıyan öğrencilere yönelik yapılacak yardımların ilk adımını oluşturmaktadır. Ancak resmi tanı vermeden önce ÖÖG riski taşıyan öğrencilerin bazı ön değerlendirmelerden geçirilmesi gerekmektedir. Bir diğer deyişle, </w:t>
      </w:r>
      <w:proofErr w:type="spellStart"/>
      <w:r w:rsidRPr="0034663A">
        <w:rPr>
          <w:rFonts w:ascii="Times New Roman" w:hAnsi="Times New Roman" w:cs="Times New Roman"/>
          <w:sz w:val="24"/>
          <w:szCs w:val="24"/>
        </w:rPr>
        <w:t>ÖÖG’nin</w:t>
      </w:r>
      <w:proofErr w:type="spellEnd"/>
      <w:r w:rsidRPr="0034663A">
        <w:rPr>
          <w:rFonts w:ascii="Times New Roman" w:hAnsi="Times New Roman" w:cs="Times New Roman"/>
          <w:sz w:val="24"/>
          <w:szCs w:val="24"/>
        </w:rPr>
        <w:t xml:space="preserve"> tespit edilmesine yönelik bazı ön bilgilerin toplanması gerekmektedir. Bu ön bilgilerin toplanması hem uzmanlar tarafından daha sağlıklı bir değerlendirme sürecini sağlayacak, hem de öğrencilerin gereksiz yere tanı almalarını önleyecektir. Her ne kadar öğrenme güçlüğüne yönelik belirtiler belirgin olsa da, ÖÖG bir çocuktan diğerine büyük farklılık göstermektedir. Bir çocuk okumada sıkıntı yaşayarak erken belirtileri gösterirken, bir başka çocuk matematik </w:t>
      </w:r>
      <w:r w:rsidRPr="0034663A">
        <w:rPr>
          <w:rFonts w:ascii="Times New Roman" w:hAnsi="Times New Roman" w:cs="Times New Roman"/>
          <w:sz w:val="24"/>
          <w:szCs w:val="24"/>
        </w:rPr>
        <w:lastRenderedPageBreak/>
        <w:t>alanında zorluk yaşayabilmektedir. Matematikte başarılı bir çocuk ise anlamada güçlük yaşayabilmektedir. Yukarıda belirtilen problemler çeşitlilik göstermesine rağmen hepsi tek bir çatı altında ÖÖG altında toplanmaktadır.</w:t>
      </w:r>
    </w:p>
    <w:p w:rsidR="00577AB8" w:rsidRPr="0034663A" w:rsidRDefault="00577AB8" w:rsidP="0034663A">
      <w:pPr>
        <w:jc w:val="both"/>
        <w:rPr>
          <w:rFonts w:ascii="Times New Roman" w:hAnsi="Times New Roman" w:cs="Times New Roman"/>
          <w:b/>
          <w:sz w:val="24"/>
          <w:szCs w:val="24"/>
        </w:rPr>
      </w:pP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2- Özel Öğrenme Güçlüğü Özellikleri Nelerdir?</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ÖÖG olan öğrenciler için tek bir gruptan bahsetmek mümkün değildir. Erkeklerde ÖÖG tanısı alma oranı kızlara göre yaklaşık 3 kat daha fazladır. Uzmanlar için en büyük zorluk ÖÖG olan çocukla, çalışmadığından dolayı akademik zorluk yaşayan (tembel olarak nitelenen) çocuğu ayırt edebilmektir. Zihinsel kapasite açısından ÖÖG olan öğrenciler ortalama veya ortalama üstü IQ puanına sahip olmaktadırlar. Fakat ÖÖG olan öğrencilerin neredeyse tümü bir ya da daha fazla alanda akademik başarısızlık yaşamaktadır. Özel öğrenme güçlüğü olan bireylerde en sık görülen 10 özellik; ÖÖG olan bireylerde belirgin fiziksel özellikler, hareketler, kesin bir genetik yapı veya başka özel belirtiler bulunmamaktadır. </w:t>
      </w:r>
    </w:p>
    <w:p w:rsidR="00E06C24" w:rsidRPr="0034663A" w:rsidRDefault="0068479E" w:rsidP="0034663A">
      <w:pPr>
        <w:jc w:val="both"/>
        <w:rPr>
          <w:rFonts w:ascii="Times New Roman" w:hAnsi="Times New Roman" w:cs="Times New Roman"/>
          <w:sz w:val="24"/>
          <w:szCs w:val="24"/>
        </w:rPr>
      </w:pPr>
      <w:proofErr w:type="spellStart"/>
      <w:r w:rsidRPr="0034663A">
        <w:rPr>
          <w:rFonts w:ascii="Times New Roman" w:hAnsi="Times New Roman" w:cs="Times New Roman"/>
          <w:sz w:val="24"/>
          <w:szCs w:val="24"/>
        </w:rPr>
        <w:t>Alanyazında</w:t>
      </w:r>
      <w:proofErr w:type="spellEnd"/>
      <w:r w:rsidRPr="0034663A">
        <w:rPr>
          <w:rFonts w:ascii="Times New Roman" w:hAnsi="Times New Roman" w:cs="Times New Roman"/>
          <w:sz w:val="24"/>
          <w:szCs w:val="24"/>
        </w:rPr>
        <w:t xml:space="preserve"> </w:t>
      </w:r>
      <w:proofErr w:type="spellStart"/>
      <w:r w:rsidRPr="0034663A">
        <w:rPr>
          <w:rFonts w:ascii="Times New Roman" w:hAnsi="Times New Roman" w:cs="Times New Roman"/>
          <w:sz w:val="24"/>
          <w:szCs w:val="24"/>
        </w:rPr>
        <w:t>ÖÖG’nin</w:t>
      </w:r>
      <w:proofErr w:type="spellEnd"/>
      <w:r w:rsidRPr="0034663A">
        <w:rPr>
          <w:rFonts w:ascii="Times New Roman" w:hAnsi="Times New Roman" w:cs="Times New Roman"/>
          <w:sz w:val="24"/>
          <w:szCs w:val="24"/>
        </w:rPr>
        <w:t xml:space="preserve"> en belirgin 10 özelliği olarak şunlar sayılmaktadır: </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1- Önemli gelişimsel alanlarda gecikme</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2- </w:t>
      </w:r>
      <w:proofErr w:type="spellStart"/>
      <w:r w:rsidRPr="0034663A">
        <w:rPr>
          <w:rFonts w:ascii="Times New Roman" w:hAnsi="Times New Roman" w:cs="Times New Roman"/>
          <w:sz w:val="24"/>
          <w:szCs w:val="24"/>
        </w:rPr>
        <w:t>Dürtüsellik</w:t>
      </w:r>
      <w:proofErr w:type="spellEnd"/>
      <w:r w:rsidRPr="0034663A">
        <w:rPr>
          <w:rFonts w:ascii="Times New Roman" w:hAnsi="Times New Roman" w:cs="Times New Roman"/>
          <w:sz w:val="24"/>
          <w:szCs w:val="24"/>
        </w:rPr>
        <w:t xml:space="preserve"> – düşünmeden hareket etme </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3- Duygusal dalgalanma – duygularda hızlı değişim (ağlarken birden gülmeye başlama gibi)</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4- Genel koordinasyon eksikliği </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5- Dikkat bozukluğu </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6- Algı-motor bozukluğu</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7- Bellek ve düşünme bozuklukları </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8- Belirgin akademik problemler (özellikle okuma ve matematik alanlarında)</w:t>
      </w:r>
    </w:p>
    <w:p w:rsidR="00E06C24" w:rsidRPr="0034663A"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9- Konuşma ve konuşma seslerini öğrenme bozuklukları </w:t>
      </w:r>
    </w:p>
    <w:p w:rsidR="00DF0BD2" w:rsidRDefault="0068479E" w:rsidP="0034663A">
      <w:pPr>
        <w:jc w:val="both"/>
        <w:rPr>
          <w:rFonts w:ascii="Times New Roman" w:hAnsi="Times New Roman" w:cs="Times New Roman"/>
          <w:sz w:val="24"/>
          <w:szCs w:val="24"/>
        </w:rPr>
      </w:pPr>
      <w:r w:rsidRPr="0034663A">
        <w:rPr>
          <w:rFonts w:ascii="Times New Roman" w:hAnsi="Times New Roman" w:cs="Times New Roman"/>
          <w:sz w:val="24"/>
          <w:szCs w:val="24"/>
        </w:rPr>
        <w:t>10- Merkezi sinir sistemi düzensizliği ve bozukluğu belirtileri</w:t>
      </w:r>
    </w:p>
    <w:p w:rsidR="00577AB8" w:rsidRPr="0034663A" w:rsidRDefault="00577AB8" w:rsidP="0034663A">
      <w:pPr>
        <w:jc w:val="both"/>
        <w:rPr>
          <w:rFonts w:ascii="Times New Roman" w:hAnsi="Times New Roman" w:cs="Times New Roman"/>
          <w:b/>
          <w:sz w:val="24"/>
          <w:szCs w:val="24"/>
        </w:rPr>
      </w:pP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3- Yasal Düzenlemeler</w:t>
      </w:r>
    </w:p>
    <w:p w:rsidR="00DF0BD2" w:rsidRDefault="005C2C1F"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Sadece ÖÖG konusunda oluşturulmuş yasal düzenlemeler bulunmamaktadır. Fakat Anayasamızın 42. maddesinde yer alan “Kimse, eğitim ve öğrenim hakkından yoksun bırakılamaz.” ifadesi ile 10. maddesinde yer alan “Çocuklar, yaşlılar, özürlüler, harp ve vazife şehitlerinin dul ve yetimleri ile malul ve gaziler için alınacak tedbirler eşitlik ilkesine aykırı sayılmaz.” ifadeleri ÖÖG olan öğrenciler </w:t>
      </w:r>
      <w:proofErr w:type="gramStart"/>
      <w:r w:rsidRPr="0034663A">
        <w:rPr>
          <w:rFonts w:ascii="Times New Roman" w:hAnsi="Times New Roman" w:cs="Times New Roman"/>
          <w:sz w:val="24"/>
          <w:szCs w:val="24"/>
        </w:rPr>
        <w:t>dahil</w:t>
      </w:r>
      <w:proofErr w:type="gramEnd"/>
      <w:r w:rsidRPr="0034663A">
        <w:rPr>
          <w:rFonts w:ascii="Times New Roman" w:hAnsi="Times New Roman" w:cs="Times New Roman"/>
          <w:sz w:val="24"/>
          <w:szCs w:val="24"/>
        </w:rPr>
        <w:t xml:space="preserve"> tüm özel </w:t>
      </w:r>
      <w:proofErr w:type="spellStart"/>
      <w:r w:rsidRPr="0034663A">
        <w:rPr>
          <w:rFonts w:ascii="Times New Roman" w:hAnsi="Times New Roman" w:cs="Times New Roman"/>
          <w:sz w:val="24"/>
          <w:szCs w:val="24"/>
        </w:rPr>
        <w:t>gereksinimli</w:t>
      </w:r>
      <w:proofErr w:type="spellEnd"/>
      <w:r w:rsidRPr="0034663A">
        <w:rPr>
          <w:rFonts w:ascii="Times New Roman" w:hAnsi="Times New Roman" w:cs="Times New Roman"/>
          <w:sz w:val="24"/>
          <w:szCs w:val="24"/>
        </w:rPr>
        <w:t xml:space="preserve"> öğrenciler için uygun eğitim sağlanması gerekliliği vurgulamaktadır. Ayrıca 573 sayılı Özel Eğitim Hakkında Kanun Hükmünde Kararname’nin 12. maddesinde yer alan “Özel eğitim gerektiren bireylerin </w:t>
      </w:r>
      <w:r w:rsidRPr="0034663A">
        <w:rPr>
          <w:rFonts w:ascii="Times New Roman" w:hAnsi="Times New Roman" w:cs="Times New Roman"/>
          <w:sz w:val="24"/>
          <w:szCs w:val="24"/>
        </w:rPr>
        <w:lastRenderedPageBreak/>
        <w:t xml:space="preserve">eğitimleri hazırlanan bireysel eğitim planları doğrultusunda akranları ile birlikte her tür ve kademedeki okul ve kurumlarda uygun yöntem ve teknikler kullanılarak sürdürülür.” ifadesi ile Özel Eğitim Hizmetleri Yönetmeliği’nde özel eğitimin temel ilkeleri arasında yer alan “Özel eğitime ihtiyacı olan bireylerin, eğitim performansları dikkate alınarak, amaç, içerik ve öğretim süreçlerinde ve değerlendirmede uyarlamalar yapılarak, akranları ile birlikte eğitilmelerine öncelik verilir.” ifadesi ÖÖG olan öğrenciler </w:t>
      </w:r>
      <w:proofErr w:type="gramStart"/>
      <w:r w:rsidRPr="0034663A">
        <w:rPr>
          <w:rFonts w:ascii="Times New Roman" w:hAnsi="Times New Roman" w:cs="Times New Roman"/>
          <w:sz w:val="24"/>
          <w:szCs w:val="24"/>
        </w:rPr>
        <w:t>dahil</w:t>
      </w:r>
      <w:proofErr w:type="gramEnd"/>
      <w:r w:rsidRPr="0034663A">
        <w:rPr>
          <w:rFonts w:ascii="Times New Roman" w:hAnsi="Times New Roman" w:cs="Times New Roman"/>
          <w:sz w:val="24"/>
          <w:szCs w:val="24"/>
        </w:rPr>
        <w:t xml:space="preserve"> özel </w:t>
      </w:r>
      <w:proofErr w:type="spellStart"/>
      <w:r w:rsidRPr="0034663A">
        <w:rPr>
          <w:rFonts w:ascii="Times New Roman" w:hAnsi="Times New Roman" w:cs="Times New Roman"/>
          <w:sz w:val="24"/>
          <w:szCs w:val="24"/>
        </w:rPr>
        <w:t>gereksinimli</w:t>
      </w:r>
      <w:proofErr w:type="spellEnd"/>
      <w:r w:rsidRPr="0034663A">
        <w:rPr>
          <w:rFonts w:ascii="Times New Roman" w:hAnsi="Times New Roman" w:cs="Times New Roman"/>
          <w:sz w:val="24"/>
          <w:szCs w:val="24"/>
        </w:rPr>
        <w:t xml:space="preserve"> öğrencilerin normal gelişim gösteren öğrencilerle birlikte eğitim almaları gerekliliğini ifade etmektedir. Öğrenme güçlüğü terimi ülkemizde ilk defa 1975 yılında özel eğitimle ilgili çıkarılan bir yönetmelikte kullanılmaya başlanmıştır. </w:t>
      </w:r>
      <w:proofErr w:type="gramStart"/>
      <w:r w:rsidRPr="0034663A">
        <w:rPr>
          <w:rFonts w:ascii="Times New Roman" w:hAnsi="Times New Roman" w:cs="Times New Roman"/>
          <w:sz w:val="24"/>
          <w:szCs w:val="24"/>
        </w:rPr>
        <w:t xml:space="preserve">Zamanla terimin içeriği değişmiştir ve son olarak </w:t>
      </w:r>
      <w:proofErr w:type="spellStart"/>
      <w:r w:rsidRPr="0034663A">
        <w:rPr>
          <w:rFonts w:ascii="Times New Roman" w:hAnsi="Times New Roman" w:cs="Times New Roman"/>
          <w:sz w:val="24"/>
          <w:szCs w:val="24"/>
        </w:rPr>
        <w:t>MEB’nin</w:t>
      </w:r>
      <w:proofErr w:type="spellEnd"/>
      <w:r w:rsidRPr="0034663A">
        <w:rPr>
          <w:rFonts w:ascii="Times New Roman" w:hAnsi="Times New Roman" w:cs="Times New Roman"/>
          <w:sz w:val="24"/>
          <w:szCs w:val="24"/>
        </w:rPr>
        <w:t xml:space="preserve"> 2006 yılında çıkarmış olduğu Özel Eğitim Hizmetleri Yönetmeliği’nde ÖÖG olan bireyler şu şekilde tanımlanmaktadır: “Dili yazılı ya da sözlü anlamak ve kullanabilmek için gerekli olan bilgi alma süreçlerinin birinde veya birkaçında ortaya çıkan ve dinleme, konuşma, okuma, yazma, heceleme, dikkat yoğunlaştırma ya da matematiksel işlemleri yapma güçlüğü nedeniyle özel eğitim ve destek eğitim hizmetine ihtiyacı olan birey” olarak ifade edilmektedir.” </w:t>
      </w:r>
      <w:proofErr w:type="gramEnd"/>
      <w:r w:rsidRPr="0034663A">
        <w:rPr>
          <w:rFonts w:ascii="Times New Roman" w:hAnsi="Times New Roman" w:cs="Times New Roman"/>
          <w:sz w:val="24"/>
          <w:szCs w:val="24"/>
        </w:rPr>
        <w:t xml:space="preserve">Ayrıca ÖÖG olan öğrencilere yönelik başarı değerlendirmesinin nasıl yapılması gerektiğine dair bir ifade Özel Eğitim Hizmetleri Yönetmeliği’nin 24. maddesinde şu şekilde yer almaktadır: “Yazma güçlüğü olan öğrenciler ve özel öğrenme güçlüğü olan öğrencilerin değerlendirilmesi sözlü, sözlü ifadede güçlük yaşayan öğrencilerin değerlendirilmesi ise yazılı olarak yapılır. Yazılı ve sözlü ifade etme becerilerinde yetersizliği olan bireyler ise davranışlarının gözlemlenmesi yoluyla değerlendirilir.”. Ülkemizde ÖÖG olan öğrenciler için MEB tarafından bazı çalışmalar yapılmaktadır. MEB Özel Öğretim Kurumları Genel Müdürlüğü ve Özel Eğitim ve Rehberlik Hizmetleri Genel Müdürlüğü tarafından 2008 yılında ‘Özel Öğrenme Güçlüğü Destek Eğitim Programı’ hazırlanmış ve bu program Talim ve Terbiye Kurulu Başkanlığı tarafından 2009 yılından itibaren özel eğitim ve </w:t>
      </w:r>
      <w:proofErr w:type="gramStart"/>
      <w:r w:rsidRPr="0034663A">
        <w:rPr>
          <w:rFonts w:ascii="Times New Roman" w:hAnsi="Times New Roman" w:cs="Times New Roman"/>
          <w:sz w:val="24"/>
          <w:szCs w:val="24"/>
        </w:rPr>
        <w:t>rehabilitasyon</w:t>
      </w:r>
      <w:proofErr w:type="gramEnd"/>
      <w:r w:rsidRPr="0034663A">
        <w:rPr>
          <w:rFonts w:ascii="Times New Roman" w:hAnsi="Times New Roman" w:cs="Times New Roman"/>
          <w:sz w:val="24"/>
          <w:szCs w:val="24"/>
        </w:rPr>
        <w:t xml:space="preserve"> merkezlerinde kullanılmak üzere onaylanmıştır. Bu destek eğitim programı öğrenmeye ve okuma-yazmaya hazırlık ve okuma-yazma temel becerilerini geliştirmeyi, matematikle ilgili temel beceri ve kavramların günlük yaşamda kullanılmasını sağlamayı ve sorun çözme, akıl yürütme, kıyas yapabilme ve analitik düşünme becerilerini geliştirmeyi hedeflemektedir. Program üç </w:t>
      </w:r>
      <w:proofErr w:type="gramStart"/>
      <w:r w:rsidRPr="0034663A">
        <w:rPr>
          <w:rFonts w:ascii="Times New Roman" w:hAnsi="Times New Roman" w:cs="Times New Roman"/>
          <w:sz w:val="24"/>
          <w:szCs w:val="24"/>
        </w:rPr>
        <w:t>modülden</w:t>
      </w:r>
      <w:proofErr w:type="gramEnd"/>
      <w:r w:rsidRPr="0034663A">
        <w:rPr>
          <w:rFonts w:ascii="Times New Roman" w:hAnsi="Times New Roman" w:cs="Times New Roman"/>
          <w:sz w:val="24"/>
          <w:szCs w:val="24"/>
        </w:rPr>
        <w:t xml:space="preserve"> oluşmaktadır: öğrenmeye hazırlık (300 ders saati), okuma yazma (250 ders saati) ve matematik (200 ders saati). Bu </w:t>
      </w:r>
      <w:proofErr w:type="gramStart"/>
      <w:r w:rsidRPr="0034663A">
        <w:rPr>
          <w:rFonts w:ascii="Times New Roman" w:hAnsi="Times New Roman" w:cs="Times New Roman"/>
          <w:sz w:val="24"/>
          <w:szCs w:val="24"/>
        </w:rPr>
        <w:t>modüllerde</w:t>
      </w:r>
      <w:proofErr w:type="gramEnd"/>
      <w:r w:rsidRPr="0034663A">
        <w:rPr>
          <w:rFonts w:ascii="Times New Roman" w:hAnsi="Times New Roman" w:cs="Times New Roman"/>
          <w:sz w:val="24"/>
          <w:szCs w:val="24"/>
        </w:rPr>
        <w:t xml:space="preserve"> öğrenci için hedeflenen kazanımlar, ölçme ve değerlendirme yöntemleri, öğretim yöntem ve teknikleriyle ilgili detaylı bilgi sağlanmaktadır. Ayrıca MEB Özel Eğitim ve Rehberlik Hizmetleri Genel Müdürlüğü tarafından ‘Özel Öğrenme Güçlüğü Olan Bireyler İçin Performans Belirleme Formu’ hazırlanmıştır. Bu formun hazırlanmasındaki amaç ÖÖG olan bireylerin öğrenmeye hazırlık, okuma yazma ve matematik becerilerine ilişkin performanslarını belirlemek ve buna dayalı olarak eğitim planı hazırlamaktır. Özel Öğrenme Güçlüğü Destek Eğitim Programı’nda bulunan </w:t>
      </w:r>
      <w:proofErr w:type="gramStart"/>
      <w:r w:rsidRPr="0034663A">
        <w:rPr>
          <w:rFonts w:ascii="Times New Roman" w:hAnsi="Times New Roman" w:cs="Times New Roman"/>
          <w:sz w:val="24"/>
          <w:szCs w:val="24"/>
        </w:rPr>
        <w:t>modüllere</w:t>
      </w:r>
      <w:proofErr w:type="gramEnd"/>
      <w:r w:rsidRPr="0034663A">
        <w:rPr>
          <w:rFonts w:ascii="Times New Roman" w:hAnsi="Times New Roman" w:cs="Times New Roman"/>
          <w:sz w:val="24"/>
          <w:szCs w:val="24"/>
        </w:rPr>
        <w:t xml:space="preserve"> paralel olarak performans değerlendirme formu detaylandırılmıştır</w:t>
      </w:r>
    </w:p>
    <w:p w:rsidR="00577AB8" w:rsidRPr="0034663A" w:rsidRDefault="00577AB8" w:rsidP="0034663A">
      <w:pPr>
        <w:jc w:val="both"/>
        <w:rPr>
          <w:rFonts w:ascii="Times New Roman" w:hAnsi="Times New Roman" w:cs="Times New Roman"/>
          <w:sz w:val="24"/>
          <w:szCs w:val="24"/>
        </w:rPr>
      </w:pP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4- Özel Öğrenme Güçlüğü Nedenleri Nelerdir?</w:t>
      </w:r>
    </w:p>
    <w:p w:rsidR="00841128" w:rsidRPr="0034663A" w:rsidRDefault="00841128"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Özel öğrenme güçlüğü yaşayan bireylerle yapılan çalışmalarda beynin yapısında ve işleyişinde belirgin farklılıklar gözlemlenmiştir. Örneğin: </w:t>
      </w:r>
    </w:p>
    <w:p w:rsidR="00841128" w:rsidRPr="0034663A" w:rsidRDefault="00841128" w:rsidP="0034663A">
      <w:pPr>
        <w:jc w:val="both"/>
        <w:rPr>
          <w:rFonts w:ascii="Times New Roman" w:hAnsi="Times New Roman" w:cs="Times New Roman"/>
          <w:sz w:val="24"/>
          <w:szCs w:val="24"/>
        </w:rPr>
      </w:pPr>
      <w:r w:rsidRPr="0034663A">
        <w:rPr>
          <w:rFonts w:ascii="Times New Roman" w:hAnsi="Times New Roman" w:cs="Times New Roman"/>
          <w:sz w:val="24"/>
          <w:szCs w:val="24"/>
        </w:rPr>
        <w:lastRenderedPageBreak/>
        <w:t xml:space="preserve">• Bazı bireylerde beynin iki yanında da bulunan ve dil ile ilgili olan </w:t>
      </w:r>
      <w:proofErr w:type="spellStart"/>
      <w:r w:rsidRPr="0034663A">
        <w:rPr>
          <w:rFonts w:ascii="Times New Roman" w:hAnsi="Times New Roman" w:cs="Times New Roman"/>
          <w:sz w:val="24"/>
          <w:szCs w:val="24"/>
        </w:rPr>
        <w:t>planum</w:t>
      </w:r>
      <w:proofErr w:type="spellEnd"/>
      <w:r w:rsidRPr="0034663A">
        <w:rPr>
          <w:rFonts w:ascii="Times New Roman" w:hAnsi="Times New Roman" w:cs="Times New Roman"/>
          <w:sz w:val="24"/>
          <w:szCs w:val="24"/>
        </w:rPr>
        <w:t xml:space="preserve"> </w:t>
      </w:r>
      <w:proofErr w:type="spellStart"/>
      <w:r w:rsidRPr="0034663A">
        <w:rPr>
          <w:rFonts w:ascii="Times New Roman" w:hAnsi="Times New Roman" w:cs="Times New Roman"/>
          <w:sz w:val="24"/>
          <w:szCs w:val="24"/>
        </w:rPr>
        <w:t>temporale</w:t>
      </w:r>
      <w:proofErr w:type="spellEnd"/>
      <w:r w:rsidRPr="0034663A">
        <w:rPr>
          <w:rFonts w:ascii="Times New Roman" w:hAnsi="Times New Roman" w:cs="Times New Roman"/>
          <w:sz w:val="24"/>
          <w:szCs w:val="24"/>
        </w:rPr>
        <w:t xml:space="preserve"> alanında farklılıklar görülmektedir. </w:t>
      </w:r>
    </w:p>
    <w:p w:rsidR="00841128" w:rsidRPr="0034663A" w:rsidRDefault="00841128"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proofErr w:type="spellStart"/>
      <w:r w:rsidRPr="0034663A">
        <w:rPr>
          <w:rFonts w:ascii="Times New Roman" w:hAnsi="Times New Roman" w:cs="Times New Roman"/>
          <w:sz w:val="24"/>
          <w:szCs w:val="24"/>
        </w:rPr>
        <w:t>Disleksi</w:t>
      </w:r>
      <w:proofErr w:type="spellEnd"/>
      <w:r w:rsidRPr="0034663A">
        <w:rPr>
          <w:rFonts w:ascii="Times New Roman" w:hAnsi="Times New Roman" w:cs="Times New Roman"/>
          <w:sz w:val="24"/>
          <w:szCs w:val="24"/>
        </w:rPr>
        <w:t xml:space="preserve"> olan bazı bireylerde bu iki alan aynı boyuttadır. </w:t>
      </w:r>
      <w:proofErr w:type="spellStart"/>
      <w:r w:rsidRPr="0034663A">
        <w:rPr>
          <w:rFonts w:ascii="Times New Roman" w:hAnsi="Times New Roman" w:cs="Times New Roman"/>
          <w:sz w:val="24"/>
          <w:szCs w:val="24"/>
        </w:rPr>
        <w:t>Disleksi</w:t>
      </w:r>
      <w:proofErr w:type="spellEnd"/>
      <w:r w:rsidRPr="0034663A">
        <w:rPr>
          <w:rFonts w:ascii="Times New Roman" w:hAnsi="Times New Roman" w:cs="Times New Roman"/>
          <w:sz w:val="24"/>
          <w:szCs w:val="24"/>
        </w:rPr>
        <w:t xml:space="preserve"> olmayan bireylerde ise sol </w:t>
      </w:r>
      <w:proofErr w:type="spellStart"/>
      <w:r w:rsidRPr="0034663A">
        <w:rPr>
          <w:rFonts w:ascii="Times New Roman" w:hAnsi="Times New Roman" w:cs="Times New Roman"/>
          <w:sz w:val="24"/>
          <w:szCs w:val="24"/>
        </w:rPr>
        <w:t>planum</w:t>
      </w:r>
      <w:proofErr w:type="spellEnd"/>
      <w:r w:rsidRPr="0034663A">
        <w:rPr>
          <w:rFonts w:ascii="Times New Roman" w:hAnsi="Times New Roman" w:cs="Times New Roman"/>
          <w:sz w:val="24"/>
          <w:szCs w:val="24"/>
        </w:rPr>
        <w:t xml:space="preserve"> </w:t>
      </w:r>
      <w:proofErr w:type="spellStart"/>
      <w:r w:rsidRPr="0034663A">
        <w:rPr>
          <w:rFonts w:ascii="Times New Roman" w:hAnsi="Times New Roman" w:cs="Times New Roman"/>
          <w:sz w:val="24"/>
          <w:szCs w:val="24"/>
        </w:rPr>
        <w:t>temporale</w:t>
      </w:r>
      <w:proofErr w:type="spellEnd"/>
      <w:r w:rsidRPr="0034663A">
        <w:rPr>
          <w:rFonts w:ascii="Times New Roman" w:hAnsi="Times New Roman" w:cs="Times New Roman"/>
          <w:sz w:val="24"/>
          <w:szCs w:val="24"/>
        </w:rPr>
        <w:t xml:space="preserve"> belirgin şekilde daha geniştir. </w:t>
      </w:r>
    </w:p>
    <w:p w:rsidR="00841128" w:rsidRPr="0034663A" w:rsidRDefault="00841128"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Bilgiyi işleme süreci daha yavaş bir hızda veya ÖÖG olmayan bireylere göre daha farklı yöntemlerle gerçekleşmektedir. </w:t>
      </w:r>
    </w:p>
    <w:p w:rsidR="005C2C1F" w:rsidRDefault="00841128" w:rsidP="0034663A">
      <w:pPr>
        <w:jc w:val="both"/>
        <w:rPr>
          <w:rFonts w:ascii="Times New Roman" w:hAnsi="Times New Roman" w:cs="Times New Roman"/>
          <w:sz w:val="24"/>
          <w:szCs w:val="24"/>
        </w:rPr>
      </w:pPr>
      <w:r w:rsidRPr="0034663A">
        <w:rPr>
          <w:rFonts w:ascii="Times New Roman" w:hAnsi="Times New Roman" w:cs="Times New Roman"/>
          <w:sz w:val="24"/>
          <w:szCs w:val="24"/>
        </w:rPr>
        <w:t>• Öğrenme süreci doğruluk oranı düşük veya daha yavaş şekilde olabilmekte ve öğrenme ile ilgili bir işi yaparken yeteneksizlikten veya yetersizlikten kaynaklanmayan bir şekilde beklenin altında performans sergileyebilmektedir. Beyin yapısındaki ve işleyişindeki farklılıklar ÖÖG olan bireylerin öğrenemeyeceği anlamına gelmemektedir. Eğitimsel süreç, öğrenme stratejileri, telafi teknikleri ve iyileştirici müdahaleler öğrenme sürecini anlamlı şekilde etkilemektedir. Bu nedenle, ÖÖG olan bireylerin özel gereksinimlerini karşılayabilecek etkili ve verimli öğrenme ve öğretme yöntemleri belirlenmeli ve eğitim sürecinde kullanılmalıdır.</w:t>
      </w:r>
    </w:p>
    <w:p w:rsidR="00577AB8" w:rsidRPr="0034663A" w:rsidRDefault="00577AB8" w:rsidP="0034663A">
      <w:pPr>
        <w:jc w:val="both"/>
        <w:rPr>
          <w:rFonts w:ascii="Times New Roman" w:hAnsi="Times New Roman" w:cs="Times New Roman"/>
          <w:sz w:val="24"/>
          <w:szCs w:val="24"/>
        </w:rPr>
      </w:pP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5- Özel Öğrenme Güçlüğü Belirtileri Nelerdir?</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Okul Öncesi Dönem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Sözcükleri telaffuz etmede güçlük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Doğru sözcükleri bulmada güçlük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Alfabeyi, rakamları, renkleri, şekilleri, haftanın günlerini öğrenmede güçlük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Yönergeleri takip etmede güçlük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Kalem ve silgi gibi araçları tutmada güçlük</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Ayakkabısının bağcıklarını bağlamada, giysisinin düğmelerini iliklemede güçlük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Kısa dikkat süresi (örneğin, 5 yaşında bir çocuğun kısa bir hikâyeyi dinleyecek kadar uzun süre oturamaması)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Kolayca ilginin/dikkatin dağılması</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Zayıf dinleme becerileri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Bir şey yapmaya istekli olmama (örneğin, tembel ya da karşı gelen biri gibi görünme)</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Yeterince gelişmemiş konuşma ve dil becerisi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Garip ya da sakar hareketler (örneğin, düğmeyi ilikleyememe, zıplayamama vb.)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Yaşına uygun olmayan davranışlar sergileme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lastRenderedPageBreak/>
        <w:sym w:font="Symbol" w:char="F0B7"/>
      </w:r>
      <w:r w:rsidRPr="0034663A">
        <w:rPr>
          <w:rFonts w:ascii="Times New Roman" w:hAnsi="Times New Roman" w:cs="Times New Roman"/>
          <w:sz w:val="24"/>
          <w:szCs w:val="24"/>
        </w:rPr>
        <w:t xml:space="preserve"> Genellikle dağınık/düzensiz olma </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Kâğıt ve kalemle yapılan etkinliklerde zorluklar yaşama</w:t>
      </w:r>
    </w:p>
    <w:p w:rsidR="00E06C24"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2,5 yaşına kadar kelimelerden cümleler oluşturamama</w:t>
      </w:r>
    </w:p>
    <w:p w:rsidR="00733951" w:rsidRPr="0034663A" w:rsidRDefault="00733951"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Konuşmasının çoğunluğunun (%50≥) anlaşılmaması</w:t>
      </w:r>
    </w:p>
    <w:p w:rsidR="00D50300"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İlkokul/Ortaokul Dönemi</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Harfler ve sesler arasında bağlantı kurmada güçlük</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Sesleri kullanarak sözcük üretmede güçlük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Okurken basit kelimeleri karıştırma</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Basit matematik kavramlarını anlamada güçlük</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Zamanı söyleme ile ilgili becerilerde güçlük</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Yeni becerileri öğrenmede güçlük</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Açık uçlu sorulara cevap vermede güçlük</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Okumayı veya yazmayı sevmeme veya yüksek sesle okumadan kaçınma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Günlük yaşamında düzensizlik (ödevlerinin düzensiz olması, odasının dağınık olması gibi)</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Kötü el yazısı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Alfabeyi ve kafiyeli kelimeleri öğrenmede ve seslerle harfleri eşlemede zorluklar</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Sesli okuma yaparken birçok hata yapma, sık sık tekrarlama ve okumaya ara verme</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Okuduğunu anlama problemleri yaşama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Heceleme etkinliklerini yerini getirmede zorlanma</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Uygunsuz şekilde kalem tutma ve karmakarışık yazı yazma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Yazılı anlatımda zorluklar yaşama</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Dil ediniminde gecikme yaşama ve sınırlı kelime hazinesine sahip olma</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Harflerin seslerini hatırlamada problem yaşama ve kelimelerdeki küçük ses farklılıklarını ayırt edememe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Esprileri, karikatürleri ve nükteli ifadeleri anlamada zorluklar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Yönergeleri takip etmede zorluklar</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lastRenderedPageBreak/>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Kelimeleri yanlış telaffuz etme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Kendini sözel olarak ifade etmede zorluklar ile konuşma ve yazmada doğru kelimeleri bulmada problem yaşama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Karşılıklı konuşmada sıra alma ve konuşma sırasında karşısındaki kişi ile arasındaki mesafeyi ayarlama gibi iletişimin sosyal kurallarına uymama</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w:t>
      </w: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Matematikle ilgili sembolleri karıştırma ve sayıları yanlış okuma </w:t>
      </w:r>
    </w:p>
    <w:p w:rsidR="00E06C24" w:rsidRPr="0034663A"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Dinlediği bir hikâyeyi oluş sırasına göre tekrar anlatmada sorun yaşama </w:t>
      </w:r>
    </w:p>
    <w:p w:rsidR="00733951" w:rsidRDefault="00D50300" w:rsidP="0034663A">
      <w:pPr>
        <w:jc w:val="both"/>
        <w:rPr>
          <w:rFonts w:ascii="Times New Roman" w:hAnsi="Times New Roman" w:cs="Times New Roman"/>
          <w:sz w:val="24"/>
          <w:szCs w:val="24"/>
        </w:rPr>
      </w:pPr>
      <w:r w:rsidRPr="0034663A">
        <w:rPr>
          <w:rFonts w:ascii="Times New Roman" w:hAnsi="Times New Roman" w:cs="Times New Roman"/>
          <w:sz w:val="24"/>
          <w:szCs w:val="24"/>
        </w:rPr>
        <w:sym w:font="Symbol" w:char="F0B7"/>
      </w:r>
      <w:r w:rsidRPr="0034663A">
        <w:rPr>
          <w:rFonts w:ascii="Times New Roman" w:hAnsi="Times New Roman" w:cs="Times New Roman"/>
          <w:sz w:val="24"/>
          <w:szCs w:val="24"/>
        </w:rPr>
        <w:t xml:space="preserve"> Bir işe nereden başlayacağı konusunda karar vermede zorlanma</w:t>
      </w:r>
    </w:p>
    <w:p w:rsidR="00577AB8" w:rsidRPr="0034663A" w:rsidRDefault="00577AB8" w:rsidP="0034663A">
      <w:pPr>
        <w:jc w:val="both"/>
        <w:rPr>
          <w:rFonts w:ascii="Times New Roman" w:hAnsi="Times New Roman" w:cs="Times New Roman"/>
          <w:b/>
          <w:sz w:val="24"/>
          <w:szCs w:val="24"/>
        </w:rPr>
      </w:pP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t>6- Değerlendirme ve Tanılama Süreci</w:t>
      </w:r>
    </w:p>
    <w:p w:rsidR="00E06C24" w:rsidRPr="0034663A" w:rsidRDefault="008E375B"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Eğitsel değerlendirme ve tanılama sürecinde, eğitsel amaçla bireyin tüm gelişim alanındaki özellikleri ve akademik disiplin alanlarındaki yeterlilikleri ile eğitim ihtiyaçları belirlenerek en az sınırlandırılmış eğitim ortamına ve özel eğitim hizmetine karar verilir. Bireyin eğitsel değerlendirme ve tanılaması rehberlik ve araştırma merkezinde oluşturulan özel eğitim değerlendirme kurulu tarafından nesnel, standart testler ve bireyin özelliklerine uygun ölçme araçlarıyla yapılır. Tanılamada bireyin; tıbbî değerlendirme raporu ile zihinsel, fiziksel, ruhsal, sosyal gelişim öyküsü, tüm gelişim alanlarındaki özellikleri, akademik disiplin alanlarındaki yeterlilikleri, eğitim performansı, ihtiyaçları, eğitim hizmetlerinden yararlanma süresi ve bireysel gelişim raporu dikkate alınır. Eğitsel değerlendirme ve tanılama; eğitimin her tür ve kademesindeki geçişler ile bireylerin eğitim performansı ve eğitim ihtiyaçları dikkate alınarak veli ya da okulun/kurumun isteği üzerine gerektiğinde tekrarlanır. Millî eğitim müdürlükleri, örgün ve yaygın eğitim kurumları, sağlık kuruluşları, üniversiteler, Aile ve Sosyal Politikalar Bakanlığı’nın sosyal hizmet birimleri ve yerel yönetim birimleri özel eğitim ihtiyacı olan bireylerin eğitsel değerlendirme ve tanılanması amacıyla RAM’a yönlendirilmesinde sorumluluğu paylaşırlar. Bireyin Özel Öğrenme Güçlüğü tanısı alabilmesi için; </w:t>
      </w:r>
    </w:p>
    <w:p w:rsidR="00E06C24" w:rsidRPr="0034663A" w:rsidRDefault="008E375B" w:rsidP="0034663A">
      <w:pPr>
        <w:jc w:val="both"/>
        <w:rPr>
          <w:rFonts w:ascii="Times New Roman" w:hAnsi="Times New Roman" w:cs="Times New Roman"/>
          <w:sz w:val="24"/>
          <w:szCs w:val="24"/>
        </w:rPr>
      </w:pPr>
      <w:r w:rsidRPr="0034663A">
        <w:rPr>
          <w:rFonts w:ascii="Times New Roman" w:hAnsi="Times New Roman" w:cs="Times New Roman"/>
          <w:sz w:val="24"/>
          <w:szCs w:val="24"/>
        </w:rPr>
        <w:t>• Bireyin yaşadığı öğrenme zorluklarının en az altı aydır devam eden bir durum olması,</w:t>
      </w:r>
    </w:p>
    <w:p w:rsidR="00E06C24" w:rsidRPr="0034663A" w:rsidRDefault="008E375B"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 Bireyin bir ya da daha fazla akademik alanda başarısının var olan potansiyelinden/ performansından düşük olması ya da bireyin sağlanan eğitim müdahalelerine çok düşük tepki vermesi/ göstermesi (beklenen başarıyı sergilememesi), </w:t>
      </w:r>
    </w:p>
    <w:p w:rsidR="00E06C24" w:rsidRPr="0034663A" w:rsidRDefault="008E375B" w:rsidP="0034663A">
      <w:pPr>
        <w:jc w:val="both"/>
        <w:rPr>
          <w:rFonts w:ascii="Times New Roman" w:hAnsi="Times New Roman" w:cs="Times New Roman"/>
          <w:sz w:val="24"/>
          <w:szCs w:val="24"/>
        </w:rPr>
      </w:pPr>
      <w:r w:rsidRPr="0034663A">
        <w:rPr>
          <w:rFonts w:ascii="Times New Roman" w:hAnsi="Times New Roman" w:cs="Times New Roman"/>
          <w:sz w:val="24"/>
          <w:szCs w:val="24"/>
        </w:rPr>
        <w:t>• Bireyin yetersizliklerinin önemli derecede özel eğitim hizmetini gerektirmesi, Bireyin değerlendirme sürecine kadar yeterli ve uygun öğrenme fırsatlarının içinde yer almış olması,</w:t>
      </w:r>
    </w:p>
    <w:p w:rsidR="00D50300" w:rsidRDefault="008E375B"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 • Bireyin başarısız olmasının nedenlerinin sağlık problemleri, duygusal problemler, kültürel farklılık ve ekonomik nedenler gibi durumlarla ilişkili olmaması, beklenmektedir.</w:t>
      </w:r>
    </w:p>
    <w:p w:rsidR="00577AB8" w:rsidRPr="0034663A" w:rsidRDefault="00577AB8" w:rsidP="0034663A">
      <w:pPr>
        <w:jc w:val="both"/>
        <w:rPr>
          <w:rFonts w:ascii="Times New Roman" w:hAnsi="Times New Roman" w:cs="Times New Roman"/>
          <w:b/>
          <w:sz w:val="24"/>
          <w:szCs w:val="24"/>
        </w:rPr>
      </w:pPr>
    </w:p>
    <w:p w:rsidR="00DF0BD2" w:rsidRPr="0034663A" w:rsidRDefault="00DF0BD2" w:rsidP="0034663A">
      <w:pPr>
        <w:jc w:val="both"/>
        <w:rPr>
          <w:rFonts w:ascii="Times New Roman" w:hAnsi="Times New Roman" w:cs="Times New Roman"/>
          <w:b/>
          <w:sz w:val="24"/>
          <w:szCs w:val="24"/>
        </w:rPr>
      </w:pPr>
      <w:r w:rsidRPr="0034663A">
        <w:rPr>
          <w:rFonts w:ascii="Times New Roman" w:hAnsi="Times New Roman" w:cs="Times New Roman"/>
          <w:b/>
          <w:sz w:val="24"/>
          <w:szCs w:val="24"/>
        </w:rPr>
        <w:lastRenderedPageBreak/>
        <w:t>7- Öğretmen ve Velilere Öneriler</w:t>
      </w:r>
    </w:p>
    <w:p w:rsidR="008E375B" w:rsidRPr="0034663A" w:rsidRDefault="008E375B" w:rsidP="0034663A">
      <w:pPr>
        <w:jc w:val="both"/>
        <w:rPr>
          <w:rFonts w:ascii="Times New Roman" w:hAnsi="Times New Roman" w:cs="Times New Roman"/>
          <w:b/>
          <w:sz w:val="24"/>
          <w:szCs w:val="24"/>
        </w:rPr>
      </w:pPr>
      <w:r w:rsidRPr="0034663A">
        <w:rPr>
          <w:rFonts w:ascii="Times New Roman" w:hAnsi="Times New Roman" w:cs="Times New Roman"/>
          <w:b/>
          <w:sz w:val="24"/>
          <w:szCs w:val="24"/>
        </w:rPr>
        <w:t>Öğretmenlere Öneriler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1) Özel öğrenme güçlüğü olan bireyler için öğrenimleri sırasında belirlenen hedeflere ulaşmaları ve başarı duygusunu yaşamaları önemlidir. Bu nedenle; etkinlikler ve sınavlarda bireyin gelişim kolaydan zora, resimden yazıya doğru hazırlanmalıdır.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2) Çoğu öğrenci utandıkları için soru sormaz. Derste soru sorabilmek için kendilerini rahat hissedecekleri ortamı sağlayın. Bilgiyi veya yönergeyi tekrar ettiğiniz vakitte; öğrenciye karşı sakin ve güven veren bir sesle destekleyici bir ses tonuyla konuşun.</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3) Sınıfta o ders saatinde anlatılacak ve öğrenilecek konular hakkında bilgi verilmeli ve dersin sonunda öğrenilen konuların özeti yapılarak, öğrencinin konuları kısa süreli hafızadan, uzun süreli hafızaya aktarmasına olanak verilmelidir.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4) Öğrenciler genellikle okurken zorlandıkları ve bazen de heceledikleri için sesli okuma özgüvenlerinin zedelenmesine neden olarak, çocuktaki </w:t>
      </w:r>
      <w:proofErr w:type="gramStart"/>
      <w:r w:rsidRPr="0034663A">
        <w:rPr>
          <w:rFonts w:ascii="Times New Roman" w:hAnsi="Times New Roman" w:cs="Times New Roman"/>
          <w:sz w:val="24"/>
          <w:szCs w:val="24"/>
        </w:rPr>
        <w:t>motivasyonu</w:t>
      </w:r>
      <w:proofErr w:type="gramEnd"/>
      <w:r w:rsidRPr="0034663A">
        <w:rPr>
          <w:rFonts w:ascii="Times New Roman" w:hAnsi="Times New Roman" w:cs="Times New Roman"/>
          <w:sz w:val="24"/>
          <w:szCs w:val="24"/>
        </w:rPr>
        <w:t xml:space="preserve"> etkileyebilir. Bu gibi durumlarda; öğrenci sınıfta yüksek sesle okumaya teşvik edilmemeli veya öğrencinin kendi seçeceği bir okuma parçasını evde çalıştıktan sonra okuması sağlanmalıdır. </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5) Konuları bölüm ve alt bölüm başlıklarına ayırarak öğrencinin dikkatini çekin. Başlık; ana fikri ve materyalin nasıl organize edileceğini öğreterek bilgiler arasında ilişki kurmayı sağlamaktadır. Konuları anlatırken de kendinden önce ve sonra gelen konularla ilişkili şekilde anlatmaya özen gösteriniz.</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6) Öğrencilerin matematik problemlerindeki çözüm yollarını sözel olarak ifade etmeleri veya problemleri zihinden çözmeleri teşvik edilmelidir.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7) Öğrencinin yazı tahtası ve öğretmene yakın oturması sağlanmalıdır. Öğrencinin ön sırada oturması, dersi takip açısından çocuğa kolaylık sağlayacaktır, dikkatinin dağılmasını önleyecek, derse aktif katılımını sağlayacaktır. Çocuğu mümkün olduğunca ön sıralarda oturmasını sağlamanızı rica ederim.</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 xml:space="preserve">8) Yanında doğru kişinin oturması, çocuğun </w:t>
      </w:r>
      <w:proofErr w:type="gramStart"/>
      <w:r w:rsidRPr="0034663A">
        <w:rPr>
          <w:rFonts w:ascii="Times New Roman" w:hAnsi="Times New Roman" w:cs="Times New Roman"/>
          <w:sz w:val="24"/>
          <w:szCs w:val="24"/>
        </w:rPr>
        <w:t>konsantre olup</w:t>
      </w:r>
      <w:proofErr w:type="gramEnd"/>
      <w:r w:rsidRPr="0034663A">
        <w:rPr>
          <w:rFonts w:ascii="Times New Roman" w:hAnsi="Times New Roman" w:cs="Times New Roman"/>
          <w:sz w:val="24"/>
          <w:szCs w:val="24"/>
        </w:rPr>
        <w:t xml:space="preserve"> olmamasında önemli bir rol oynar. Öğrenme güçlüğü çeken öğrencinin dikkatini dağıtacak şekilde davranan çok hareketli bir çocukla aynı sırada oturması odaklanmada yaşadığı sıkıntıyı arttırarak, dikkatini dağıtabilir.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9) Yazı tahtasındaki yazılar renkli kalemlere yazılmalı ve derste ve sınavda önemli yerlerin altları çizilerek belirtilmelidir.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10) Öğrencinin derste ve sınavda dikkatini arttırmak ve derse ilgisini sürdürmek için, verilen yönergeler sırasıyla, açık ve anlaşılır biçimde olmalıdır.  Sınav soruları daha açık ve net olmalıdır, gerekirse görsel materyallerle desteklenmeli. Karışık eylem içeren yönergeler, bir seferde art arda verilmemelidir.</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lastRenderedPageBreak/>
        <w:t>11) Derste dikkatinin dağıldığı hissedildiğinde öğrenci ile bireysel iletişime geçmek yararlı olur. Öğrenciye gülümsemek, yanına gitmek, göz göze gelmek, yavaşça omzuna dokunmak, yer değişikliği ile öğrencinin dağılan dikkatini yeniden odaklamaya çalışmak işlevsel olacaktır.</w:t>
      </w:r>
    </w:p>
    <w:p w:rsidR="00E06C24" w:rsidRPr="0034663A" w:rsidRDefault="00175BBE" w:rsidP="0034663A">
      <w:pPr>
        <w:jc w:val="both"/>
        <w:rPr>
          <w:rFonts w:ascii="Times New Roman" w:hAnsi="Times New Roman" w:cs="Times New Roman"/>
          <w:sz w:val="24"/>
          <w:szCs w:val="24"/>
          <w:shd w:val="clear" w:color="auto" w:fill="FFFFFF"/>
        </w:rPr>
      </w:pPr>
      <w:r w:rsidRPr="0034663A">
        <w:rPr>
          <w:rFonts w:ascii="Times New Roman" w:hAnsi="Times New Roman" w:cs="Times New Roman"/>
          <w:sz w:val="24"/>
          <w:szCs w:val="24"/>
          <w:shd w:val="clear" w:color="auto" w:fill="FFFFFF"/>
        </w:rPr>
        <w:t xml:space="preserve">12)Öğrenme güçlüğü çeken öğrencinizin fiziksel hareket ihtiyacını gidermek adına; öğrenciye fırsatlar ve sorumluklar vermek, öğrenciyi </w:t>
      </w:r>
      <w:proofErr w:type="spellStart"/>
      <w:r w:rsidRPr="0034663A">
        <w:rPr>
          <w:rFonts w:ascii="Times New Roman" w:hAnsi="Times New Roman" w:cs="Times New Roman"/>
          <w:sz w:val="24"/>
          <w:szCs w:val="24"/>
          <w:shd w:val="clear" w:color="auto" w:fill="FFFFFF"/>
        </w:rPr>
        <w:t>pasifize</w:t>
      </w:r>
      <w:proofErr w:type="spellEnd"/>
      <w:r w:rsidRPr="0034663A">
        <w:rPr>
          <w:rFonts w:ascii="Times New Roman" w:hAnsi="Times New Roman" w:cs="Times New Roman"/>
          <w:sz w:val="24"/>
          <w:szCs w:val="24"/>
          <w:shd w:val="clear" w:color="auto" w:fill="FFFFFF"/>
        </w:rPr>
        <w:t xml:space="preserve"> etmeden hareketliliğini işlevsel hale getirecektir. </w:t>
      </w:r>
      <w:proofErr w:type="spellStart"/>
      <w:r w:rsidRPr="0034663A">
        <w:rPr>
          <w:rFonts w:ascii="Times New Roman" w:hAnsi="Times New Roman" w:cs="Times New Roman"/>
          <w:sz w:val="24"/>
          <w:szCs w:val="24"/>
          <w:shd w:val="clear" w:color="auto" w:fill="FFFFFF"/>
        </w:rPr>
        <w:t>Örn</w:t>
      </w:r>
      <w:proofErr w:type="spellEnd"/>
      <w:r w:rsidRPr="0034663A">
        <w:rPr>
          <w:rFonts w:ascii="Times New Roman" w:hAnsi="Times New Roman" w:cs="Times New Roman"/>
          <w:sz w:val="24"/>
          <w:szCs w:val="24"/>
          <w:shd w:val="clear" w:color="auto" w:fill="FFFFFF"/>
        </w:rPr>
        <w:t xml:space="preserve">; tahtayı sildirmek, ders sırasında kullanılan materyalleri toplattırmak </w:t>
      </w:r>
      <w:proofErr w:type="spellStart"/>
      <w:r w:rsidRPr="0034663A">
        <w:rPr>
          <w:rFonts w:ascii="Times New Roman" w:hAnsi="Times New Roman" w:cs="Times New Roman"/>
          <w:sz w:val="24"/>
          <w:szCs w:val="24"/>
          <w:shd w:val="clear" w:color="auto" w:fill="FFFFFF"/>
        </w:rPr>
        <w:t>vs</w:t>
      </w:r>
      <w:proofErr w:type="spellEnd"/>
      <w:r w:rsidRPr="0034663A">
        <w:rPr>
          <w:rFonts w:ascii="Times New Roman" w:hAnsi="Times New Roman" w:cs="Times New Roman"/>
          <w:sz w:val="24"/>
          <w:szCs w:val="24"/>
          <w:shd w:val="clear" w:color="auto" w:fill="FFFFFF"/>
        </w:rPr>
        <w:t>…</w:t>
      </w:r>
      <w:proofErr w:type="gramStart"/>
      <w:r w:rsidRPr="0034663A">
        <w:rPr>
          <w:rFonts w:ascii="Times New Roman" w:hAnsi="Times New Roman" w:cs="Times New Roman"/>
          <w:sz w:val="24"/>
          <w:szCs w:val="24"/>
          <w:shd w:val="clear" w:color="auto" w:fill="FFFFFF"/>
        </w:rPr>
        <w:t>)</w:t>
      </w:r>
      <w:proofErr w:type="gramEnd"/>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13) Derste anlatılan konuların, yapılan çalışmaların öğrenciye yazılı olarak verilmesine dikkat edilmeli, sözlü ifadelerle yetinilmemelidir. Ödevini defteri tutmak önemli, düzenli ödev defteri takip edilmeli.</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14) Öğrenciyle birlikte sadece ödeve ait olan zaman dilimleri belirlemesinde yardımcı olun.</w:t>
      </w:r>
    </w:p>
    <w:p w:rsidR="00175BBE" w:rsidRPr="0034663A"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15)Ödevleri belirli bir süre içerisinde yapılması hedeflenerek, öğrencinin zamanla çalışmayı öğrenmesini sağlanmalı.</w:t>
      </w:r>
    </w:p>
    <w:p w:rsidR="00175BBE" w:rsidRDefault="00175BBE" w:rsidP="0034663A">
      <w:pPr>
        <w:jc w:val="both"/>
        <w:rPr>
          <w:rFonts w:ascii="Times New Roman" w:hAnsi="Times New Roman" w:cs="Times New Roman"/>
          <w:sz w:val="24"/>
          <w:szCs w:val="24"/>
        </w:rPr>
      </w:pPr>
      <w:r w:rsidRPr="0034663A">
        <w:rPr>
          <w:rFonts w:ascii="Times New Roman" w:hAnsi="Times New Roman" w:cs="Times New Roman"/>
          <w:sz w:val="24"/>
          <w:szCs w:val="24"/>
        </w:rPr>
        <w:t>16)Ödev kavramını öğrenci için; sıkıcı ve monoton olmaktan çıkarıp, canlı ve ilgi çekici bir görevle birleştirmek önemlidir.</w:t>
      </w:r>
    </w:p>
    <w:p w:rsidR="00577AB8" w:rsidRPr="0034663A" w:rsidRDefault="00577AB8" w:rsidP="0034663A">
      <w:pPr>
        <w:jc w:val="both"/>
        <w:rPr>
          <w:rFonts w:ascii="Times New Roman" w:hAnsi="Times New Roman" w:cs="Times New Roman"/>
          <w:sz w:val="24"/>
          <w:szCs w:val="24"/>
        </w:rPr>
      </w:pPr>
      <w:bookmarkStart w:id="0" w:name="_GoBack"/>
      <w:bookmarkEnd w:id="0"/>
    </w:p>
    <w:p w:rsidR="00175BBE" w:rsidRPr="0034663A" w:rsidRDefault="00175BBE" w:rsidP="0034663A">
      <w:pPr>
        <w:jc w:val="both"/>
        <w:rPr>
          <w:rFonts w:ascii="Times New Roman" w:hAnsi="Times New Roman" w:cs="Times New Roman"/>
          <w:b/>
          <w:sz w:val="24"/>
          <w:szCs w:val="24"/>
        </w:rPr>
      </w:pPr>
      <w:r w:rsidRPr="0034663A">
        <w:rPr>
          <w:rFonts w:ascii="Times New Roman" w:hAnsi="Times New Roman" w:cs="Times New Roman"/>
          <w:b/>
          <w:sz w:val="24"/>
          <w:szCs w:val="24"/>
        </w:rPr>
        <w:t>Ailelere Öneriler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w:t>
      </w:r>
      <w:r w:rsidRPr="0034663A">
        <w:rPr>
          <w:rFonts w:ascii="Times New Roman" w:hAnsi="Times New Roman" w:cs="Times New Roman"/>
          <w:sz w:val="24"/>
          <w:szCs w:val="24"/>
        </w:rPr>
        <w:t> Çocuğunuza değerli olduğunu hissettirin. Sözlü ve duygusal iletişim kurun.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2-</w:t>
      </w:r>
      <w:r w:rsidRPr="0034663A">
        <w:rPr>
          <w:rFonts w:ascii="Times New Roman" w:hAnsi="Times New Roman" w:cs="Times New Roman"/>
          <w:sz w:val="24"/>
          <w:szCs w:val="24"/>
        </w:rPr>
        <w:t> Çocuğunuzun becerilerini görün. Çocuğunuzun başarabildiği pek çok iş var. Bu işlerde çocuğunuzu destekleyin.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3-</w:t>
      </w:r>
      <w:r w:rsidRPr="0034663A">
        <w:rPr>
          <w:rFonts w:ascii="Times New Roman" w:hAnsi="Times New Roman" w:cs="Times New Roman"/>
          <w:sz w:val="24"/>
          <w:szCs w:val="24"/>
        </w:rPr>
        <w:t> Çocuğunuz için bir ders çalışma programı yapın ve bu programa uymasına yardımcı olun. Programı siz bozmayın. Çocuğunuz uygularken esnetmeler yapıyorsa yanında olun, işini kolaylaştırmış olursunuz.</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4-</w:t>
      </w:r>
      <w:r w:rsidRPr="0034663A">
        <w:rPr>
          <w:rFonts w:ascii="Times New Roman" w:hAnsi="Times New Roman" w:cs="Times New Roman"/>
          <w:sz w:val="24"/>
          <w:szCs w:val="24"/>
        </w:rPr>
        <w:t> İsteklerinizde açık ve net olun. Uyulması gereken kuralları kesin, açık ve anlaşılır olarak söyleyin.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5-</w:t>
      </w:r>
      <w:r w:rsidRPr="0034663A">
        <w:rPr>
          <w:rFonts w:ascii="Times New Roman" w:hAnsi="Times New Roman" w:cs="Times New Roman"/>
          <w:sz w:val="24"/>
          <w:szCs w:val="24"/>
        </w:rPr>
        <w:t> Hatırlatmalar yapın. Uyulması gereken kuralların çocuk tarafından daha kolay öğrenilebilmesi için tekrar edilmesi gerekir.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6-</w:t>
      </w:r>
      <w:r w:rsidRPr="0034663A">
        <w:rPr>
          <w:rFonts w:ascii="Times New Roman" w:hAnsi="Times New Roman" w:cs="Times New Roman"/>
          <w:sz w:val="24"/>
          <w:szCs w:val="24"/>
        </w:rPr>
        <w:t> Çocuğunuzun yapması gereken işleri siz yapmaya çalışmayın. Çocuğa sakat veya kötürüm muamelesi yapmayın.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7-</w:t>
      </w:r>
      <w:r w:rsidRPr="0034663A">
        <w:rPr>
          <w:rFonts w:ascii="Times New Roman" w:hAnsi="Times New Roman" w:cs="Times New Roman"/>
          <w:sz w:val="24"/>
          <w:szCs w:val="24"/>
        </w:rPr>
        <w:t> Çocuğunuza ortam ve zaman verin. Çocuğunuza işini yapabileceği ortamı hazırlayın. Deneme süresi tanıyın. Onu yaptığı işte cesaretlendirin. İşteki çabasını ödüllendirin.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8-</w:t>
      </w:r>
      <w:r w:rsidRPr="0034663A">
        <w:rPr>
          <w:rFonts w:ascii="Times New Roman" w:hAnsi="Times New Roman" w:cs="Times New Roman"/>
          <w:sz w:val="24"/>
          <w:szCs w:val="24"/>
        </w:rPr>
        <w:t xml:space="preserve"> Çocuk evin lideri değildir. Çocuğunuz evin </w:t>
      </w:r>
      <w:proofErr w:type="gramStart"/>
      <w:r w:rsidRPr="0034663A">
        <w:rPr>
          <w:rFonts w:ascii="Times New Roman" w:hAnsi="Times New Roman" w:cs="Times New Roman"/>
          <w:sz w:val="24"/>
          <w:szCs w:val="24"/>
        </w:rPr>
        <w:t>hakimi</w:t>
      </w:r>
      <w:proofErr w:type="gramEnd"/>
      <w:r w:rsidRPr="0034663A">
        <w:rPr>
          <w:rFonts w:ascii="Times New Roman" w:hAnsi="Times New Roman" w:cs="Times New Roman"/>
          <w:sz w:val="24"/>
          <w:szCs w:val="24"/>
        </w:rPr>
        <w:t xml:space="preserve"> haline gelip size emirler vermemelidir. Kabul edilebilir davranışlar sergilediğinde ise desteklenmeli, övülmeli, ya da ödüllendirilmelidir.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lastRenderedPageBreak/>
        <w:t>9-</w:t>
      </w:r>
      <w:r w:rsidRPr="0034663A">
        <w:rPr>
          <w:rFonts w:ascii="Times New Roman" w:hAnsi="Times New Roman" w:cs="Times New Roman"/>
          <w:sz w:val="24"/>
          <w:szCs w:val="24"/>
        </w:rPr>
        <w:t> Ödül ve cezada adil olun. Uzun vadeli tehditlerde bulunmayın. Ceza en son başvurulacak yol olmalıdır. Ödüllendirme işe yaramayınca ceza yoluna gidilebilir. Ceza yapılan davranışa uygun olmalıdır ve istenmeyen davranışın hemen ardından verilmelidir. Verilen ödül ve cezalar yapılan davranışla aynı ağırlıkta olmalıdır.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10-</w:t>
      </w:r>
      <w:r w:rsidRPr="0034663A">
        <w:rPr>
          <w:rFonts w:ascii="Times New Roman" w:hAnsi="Times New Roman" w:cs="Times New Roman"/>
          <w:sz w:val="24"/>
          <w:szCs w:val="24"/>
        </w:rPr>
        <w:t> Çocuğa karşı tutarlı olun. Aile, okul, öğretmen ve psikolog arasında sıkı bir iletişim olmalıdır. Bu işbirliği çocuğun olumluya gidişinde çok önemlidir. Tüm bu kişiler çocuğa karşı aynı dili konuşmalı ve aynı tavrı sergilemelidir.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11-</w:t>
      </w:r>
      <w:r w:rsidRPr="0034663A">
        <w:rPr>
          <w:rFonts w:ascii="Times New Roman" w:hAnsi="Times New Roman" w:cs="Times New Roman"/>
          <w:sz w:val="24"/>
          <w:szCs w:val="24"/>
        </w:rPr>
        <w:t> Çocuğunuzu dinleyin. Çocuğu soru sorarak konuşmaya zorlamayın, Kendiliğinden anlatıyorsa, işiniz olsa bile ara verip onu dinleyin, göreceksiniz daha çok anlatacaktır. Okul hakkında bir şeyler anlatmıyor diye endişelenmeyin.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12-</w:t>
      </w:r>
      <w:r w:rsidRPr="0034663A">
        <w:rPr>
          <w:rFonts w:ascii="Times New Roman" w:hAnsi="Times New Roman" w:cs="Times New Roman"/>
          <w:sz w:val="24"/>
          <w:szCs w:val="24"/>
        </w:rPr>
        <w:t> Çocuğunuzu diğer çocuklarla kıyaslamayın. Bu çocukları ürkütür, korkutur ve endişelendirir. Kendine olan güvenini zedeler.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13-</w:t>
      </w:r>
      <w:r w:rsidRPr="0034663A">
        <w:rPr>
          <w:rFonts w:ascii="Times New Roman" w:hAnsi="Times New Roman" w:cs="Times New Roman"/>
          <w:sz w:val="24"/>
          <w:szCs w:val="24"/>
        </w:rPr>
        <w:t> Çocuğunuz ders çalışırken yanında durun. Ödevlerini yaparken veya ders çalışırken yanında oturursanız dikkatinin dağılmasını engellersiniz. Ödevler konusunda siz okuyarak işini hızlandırabilirsiniz. Konular işlenmeden önce bir ön bilgi verecek olursanız derste daha rahat olacaktır.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14-</w:t>
      </w:r>
      <w:r w:rsidRPr="0034663A">
        <w:rPr>
          <w:rFonts w:ascii="Times New Roman" w:hAnsi="Times New Roman" w:cs="Times New Roman"/>
          <w:sz w:val="24"/>
          <w:szCs w:val="24"/>
        </w:rPr>
        <w:t> Olumlu yaptığı her işi içten bir övgü ile takdir edin. Övgüleriniz abartılı ve gerçek dışı olmamalıdır.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15-</w:t>
      </w:r>
      <w:r w:rsidRPr="0034663A">
        <w:rPr>
          <w:rFonts w:ascii="Times New Roman" w:hAnsi="Times New Roman" w:cs="Times New Roman"/>
          <w:sz w:val="24"/>
          <w:szCs w:val="24"/>
        </w:rPr>
        <w:t> Örnekleri verin, yeteri kadar tekrarlayın, sonra da ondan yapmasını isteyin. Sabırlı olun. Onun yapabileceğinden daha basitinden başlayın. Kendine güvenini kazanmasına yardımcı olun.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16-</w:t>
      </w:r>
      <w:r w:rsidRPr="0034663A">
        <w:rPr>
          <w:rFonts w:ascii="Times New Roman" w:hAnsi="Times New Roman" w:cs="Times New Roman"/>
          <w:sz w:val="24"/>
          <w:szCs w:val="24"/>
        </w:rPr>
        <w:t> Çocuğunuza sağ-sol, alt-üst, ön-arka gibi kavramlarda anlamasını kolaylaştıracak yollar, yöntemler, ipuçları, benzerlikler, bağlantılar kurmasını öğretin. Yaşına göre bunları zaten bilmesi gerekir diye düşünüp ona kızmayın.</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17-</w:t>
      </w:r>
      <w:r w:rsidRPr="0034663A">
        <w:rPr>
          <w:rFonts w:ascii="Times New Roman" w:hAnsi="Times New Roman" w:cs="Times New Roman"/>
          <w:sz w:val="24"/>
          <w:szCs w:val="24"/>
        </w:rPr>
        <w:t> Olumlu yaklaşımlar öğrenmesini kolaylaştıracaktır.</w:t>
      </w:r>
    </w:p>
    <w:p w:rsidR="00DA0735" w:rsidRPr="0034663A" w:rsidRDefault="00DA0735" w:rsidP="0034663A">
      <w:pPr>
        <w:jc w:val="both"/>
        <w:rPr>
          <w:rFonts w:ascii="Times New Roman" w:hAnsi="Times New Roman" w:cs="Times New Roman"/>
          <w:sz w:val="24"/>
          <w:szCs w:val="24"/>
        </w:rPr>
      </w:pPr>
      <w:r w:rsidRPr="0034663A">
        <w:rPr>
          <w:rStyle w:val="Gl"/>
          <w:rFonts w:ascii="Times New Roman" w:hAnsi="Times New Roman" w:cs="Times New Roman"/>
          <w:b w:val="0"/>
          <w:sz w:val="24"/>
          <w:szCs w:val="24"/>
          <w:bdr w:val="none" w:sz="0" w:space="0" w:color="auto" w:frame="1"/>
        </w:rPr>
        <w:t>18-</w:t>
      </w:r>
      <w:r w:rsidRPr="0034663A">
        <w:rPr>
          <w:rFonts w:ascii="Times New Roman" w:hAnsi="Times New Roman" w:cs="Times New Roman"/>
          <w:sz w:val="24"/>
          <w:szCs w:val="24"/>
        </w:rPr>
        <w:t> Yapamadığı şeyler için bağırıp kızarak elini ayağına dolaştırmayın.</w:t>
      </w:r>
    </w:p>
    <w:p w:rsidR="00DA0735" w:rsidRDefault="00DA0735" w:rsidP="00DA0735">
      <w:pPr>
        <w:pStyle w:val="NormalWeb"/>
        <w:shd w:val="clear" w:color="auto" w:fill="FFFFFF"/>
        <w:spacing w:before="204" w:beforeAutospacing="0" w:after="204" w:afterAutospacing="0"/>
        <w:textAlignment w:val="baseline"/>
        <w:rPr>
          <w:rFonts w:ascii="Helvetica" w:hAnsi="Helvetica"/>
          <w:color w:val="666666"/>
        </w:rPr>
      </w:pPr>
      <w:r>
        <w:rPr>
          <w:rFonts w:ascii="Helvetica" w:hAnsi="Helvetica"/>
          <w:color w:val="666666"/>
        </w:rPr>
        <w:t> </w:t>
      </w:r>
    </w:p>
    <w:p w:rsidR="00175BBE" w:rsidRDefault="00175BBE" w:rsidP="00DF0BD2">
      <w:pPr>
        <w:rPr>
          <w:b/>
        </w:rPr>
      </w:pPr>
    </w:p>
    <w:p w:rsidR="00175BBE" w:rsidRDefault="00175BBE" w:rsidP="00DF0BD2">
      <w:pPr>
        <w:rPr>
          <w:b/>
        </w:rPr>
      </w:pPr>
    </w:p>
    <w:p w:rsidR="008E375B" w:rsidRPr="00841128" w:rsidRDefault="008E375B" w:rsidP="00DF0BD2">
      <w:pPr>
        <w:rPr>
          <w:b/>
        </w:rPr>
      </w:pPr>
    </w:p>
    <w:p w:rsidR="00DF0BD2" w:rsidRDefault="00DF0BD2" w:rsidP="00DF0BD2"/>
    <w:sectPr w:rsidR="00DF0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D2"/>
    <w:rsid w:val="000B65D7"/>
    <w:rsid w:val="00157E7D"/>
    <w:rsid w:val="00175BBE"/>
    <w:rsid w:val="002302C5"/>
    <w:rsid w:val="0034663A"/>
    <w:rsid w:val="00577AB8"/>
    <w:rsid w:val="005C2C1F"/>
    <w:rsid w:val="0068479E"/>
    <w:rsid w:val="00733951"/>
    <w:rsid w:val="00841128"/>
    <w:rsid w:val="008E375B"/>
    <w:rsid w:val="00D50300"/>
    <w:rsid w:val="00DA0735"/>
    <w:rsid w:val="00DF0BD2"/>
    <w:rsid w:val="00E06C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649D3-1494-472F-ABE3-27AA1A0A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75B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0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5188">
      <w:bodyDiv w:val="1"/>
      <w:marLeft w:val="0"/>
      <w:marRight w:val="0"/>
      <w:marTop w:val="0"/>
      <w:marBottom w:val="0"/>
      <w:divBdr>
        <w:top w:val="none" w:sz="0" w:space="0" w:color="auto"/>
        <w:left w:val="none" w:sz="0" w:space="0" w:color="auto"/>
        <w:bottom w:val="none" w:sz="0" w:space="0" w:color="auto"/>
        <w:right w:val="none" w:sz="0" w:space="0" w:color="auto"/>
      </w:divBdr>
    </w:div>
    <w:div w:id="224605061">
      <w:bodyDiv w:val="1"/>
      <w:marLeft w:val="0"/>
      <w:marRight w:val="0"/>
      <w:marTop w:val="0"/>
      <w:marBottom w:val="0"/>
      <w:divBdr>
        <w:top w:val="none" w:sz="0" w:space="0" w:color="auto"/>
        <w:left w:val="none" w:sz="0" w:space="0" w:color="auto"/>
        <w:bottom w:val="none" w:sz="0" w:space="0" w:color="auto"/>
        <w:right w:val="none" w:sz="0" w:space="0" w:color="auto"/>
      </w:divBdr>
    </w:div>
    <w:div w:id="671176289">
      <w:bodyDiv w:val="1"/>
      <w:marLeft w:val="0"/>
      <w:marRight w:val="0"/>
      <w:marTop w:val="0"/>
      <w:marBottom w:val="0"/>
      <w:divBdr>
        <w:top w:val="none" w:sz="0" w:space="0" w:color="auto"/>
        <w:left w:val="none" w:sz="0" w:space="0" w:color="auto"/>
        <w:bottom w:val="none" w:sz="0" w:space="0" w:color="auto"/>
        <w:right w:val="none" w:sz="0" w:space="0" w:color="auto"/>
      </w:divBdr>
    </w:div>
    <w:div w:id="9797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3142</Words>
  <Characters>17912</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13</cp:revision>
  <dcterms:created xsi:type="dcterms:W3CDTF">2025-03-17T08:46:00Z</dcterms:created>
  <dcterms:modified xsi:type="dcterms:W3CDTF">2025-06-02T08:24:00Z</dcterms:modified>
</cp:coreProperties>
</file>