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7C4" w:rsidRPr="00244683" w:rsidRDefault="00244683">
      <w:pPr>
        <w:spacing w:line="278" w:lineRule="auto"/>
        <w:rPr>
          <w:rFonts w:ascii="Times New Roman" w:eastAsia="Times New Roman" w:hAnsi="Times New Roman" w:cs="Times New Roman"/>
          <w:b/>
          <w:color w:val="212529"/>
          <w:sz w:val="24"/>
          <w:szCs w:val="24"/>
          <w:shd w:val="clear" w:color="auto" w:fill="FFFFFF"/>
        </w:rPr>
      </w:pPr>
      <w:r w:rsidRPr="00244683">
        <w:rPr>
          <w:rFonts w:ascii="Times New Roman" w:eastAsia="Times New Roman" w:hAnsi="Times New Roman" w:cs="Times New Roman"/>
          <w:b/>
          <w:color w:val="212529"/>
          <w:sz w:val="24"/>
          <w:szCs w:val="24"/>
          <w:shd w:val="clear" w:color="auto" w:fill="FFFFFF"/>
        </w:rPr>
        <w:t>ÖZEL YETENEKLİ ÖĞRENCİ TANIMI</w:t>
      </w:r>
    </w:p>
    <w:p w:rsidR="00B167C4"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color w:val="212529"/>
          <w:sz w:val="24"/>
          <w:szCs w:val="24"/>
          <w:shd w:val="clear" w:color="auto" w:fill="FFFFFF"/>
        </w:rPr>
        <w:t xml:space="preserve">Geleneksel ve çağdaş özel yetenek tanımları arasındaki farklılıklar tanılama uygulamalarının da değişmesine neden olmuştur. Renzulli özel yetenekliliği; genel yetenek, </w:t>
      </w:r>
      <w:r w:rsidRPr="00244683">
        <w:rPr>
          <w:rFonts w:ascii="Times New Roman" w:eastAsia="Times New Roman" w:hAnsi="Times New Roman" w:cs="Times New Roman"/>
          <w:sz w:val="24"/>
          <w:szCs w:val="24"/>
        </w:rPr>
        <w:t xml:space="preserve">yaratıcılık ve zihinsel olmayan durumlar da üstün motivasyon gücüne sahip olma becerisi olarak belirtmiştir. Morelock ve Feldman, ise özel yetenekli çocukları, bir veya birkaç alanda akranlarının sahip olduğu beceri veya yeteneklerden daha üstün özellik gösteren ve farklı bir eğitim programına ihtiyaç duyan çocuklar olarak tanımlamışlardır (Akt. Baykoç, 2012: 354). </w:t>
      </w:r>
    </w:p>
    <w:p w:rsidR="00FF3B78" w:rsidRPr="00244683" w:rsidRDefault="00FF3B78" w:rsidP="00244683">
      <w:pPr>
        <w:spacing w:line="278" w:lineRule="auto"/>
        <w:ind w:firstLine="708"/>
        <w:jc w:val="both"/>
        <w:rPr>
          <w:rFonts w:ascii="Times New Roman" w:eastAsia="Times New Roman" w:hAnsi="Times New Roman" w:cs="Times New Roman"/>
          <w:sz w:val="24"/>
          <w:szCs w:val="24"/>
        </w:rPr>
      </w:pPr>
    </w:p>
    <w:p w:rsidR="00244683" w:rsidRPr="00244683" w:rsidRDefault="00244683" w:rsidP="0024468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ÖZEL YETENEKLİ ÖĞRENCİLERİN SINIFLANDIRILMASI VE YAYGINLIĞI</w:t>
      </w:r>
    </w:p>
    <w:p w:rsidR="00244683" w:rsidRDefault="0024468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Dünyada ve ülkemizde özel yeteneklilerin genel nüfus içindeki oranları %2 arası olarak tahmin edilmektedir (Baykoç, 2014b). MEB Özel Eğitim ve Rehberlik Hizmetleri Genel Müdürü Ahmet Emre Bilgili, Türkiye Radyo Televizyon Kurumunun (TRT) Haberine yapmış olduğu açıklamasında “Türkiye’de şu anda 135 BİLSEM’e kayıtlı yani tanılanmış yaklaşık 43 bin özel yetenekli öğrenci bulunduğundan bahsetmektedir” (TRT Haber, 2018). Ülkemizdeki güncel genel nüfus sayısına bakıldığında bu sayının çok daha fazla olması gerekirken ne yazık ki yeterli tanılama yapılamadığı için şu an rakamların gerçek sayıları göstermediğine inanılmaktadır. </w:t>
      </w:r>
    </w:p>
    <w:p w:rsidR="00FF3B78" w:rsidRPr="00244683" w:rsidRDefault="00FF3B78" w:rsidP="00244683">
      <w:pPr>
        <w:spacing w:line="278" w:lineRule="auto"/>
        <w:ind w:firstLine="708"/>
        <w:jc w:val="both"/>
        <w:rPr>
          <w:rFonts w:ascii="Times New Roman" w:eastAsia="Times New Roman" w:hAnsi="Times New Roman" w:cs="Times New Roman"/>
          <w:sz w:val="24"/>
          <w:szCs w:val="24"/>
        </w:rPr>
      </w:pPr>
    </w:p>
    <w:p w:rsidR="00B167C4" w:rsidRPr="00244683" w:rsidRDefault="00244683">
      <w:pPr>
        <w:spacing w:line="278" w:lineRule="auto"/>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ÖZEL YETENEKLİ ÖĞRENCİLERİN GENEL ÖZELLİKLERİ</w:t>
      </w:r>
    </w:p>
    <w:p w:rsidR="00B167C4" w:rsidRPr="00244683" w:rsidRDefault="00094F63" w:rsidP="00244683">
      <w:pPr>
        <w:spacing w:line="278" w:lineRule="auto"/>
        <w:ind w:firstLine="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Özel yeteneklilik belirtilerinin çoğunluğu bebeklik yıllarında ya da erken çocukluk</w:t>
      </w:r>
      <w:r w:rsidR="00244683" w:rsidRPr="00244683">
        <w:rPr>
          <w:rFonts w:ascii="Times New Roman" w:eastAsia="Times New Roman" w:hAnsi="Times New Roman" w:cs="Times New Roman"/>
          <w:sz w:val="24"/>
          <w:szCs w:val="24"/>
        </w:rPr>
        <w:t xml:space="preserve"> </w:t>
      </w:r>
      <w:r w:rsidRPr="00244683">
        <w:rPr>
          <w:rFonts w:ascii="Times New Roman" w:eastAsia="Times New Roman" w:hAnsi="Times New Roman" w:cs="Times New Roman"/>
          <w:sz w:val="24"/>
          <w:szCs w:val="24"/>
        </w:rPr>
        <w:t xml:space="preserve">dönemlerinde görülmektedir. Özel yetenekli öğrencilerin sahip olduğu en genel ve en yaygın özellikler aşağıda sıralanmıştır. Bu özellikleri özel yetenekli öğrenciler bebeklik dönemlerinden itibaren göstermeye başlamaktadırlar. Özel yetenekli öğrencilerin bebeklik dönemlerinden itibaren göstermeye başladıkları bazı özellikler: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Az uykuya ihtiyaç duyma,</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Aktiflik,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Doğumdan sonraki ilk aylardan başlayarak bakıcılarını tanıma ve onlara gülümseme,</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Gürültüye karşı aşırı hassas olma ve öfkelenme,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Hızlı öğrenme,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İlk aylardan itibaren dil gelişiminin başlaması,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İleri motor kontrole sahip olma,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Kitaplara karşı ilgili olma,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Meraktan dolayı aşırı soru sorma, </w:t>
      </w:r>
    </w:p>
    <w:p w:rsidR="00B167C4" w:rsidRPr="00244683" w:rsidRDefault="00094F63">
      <w:pPr>
        <w:numPr>
          <w:ilvl w:val="0"/>
          <w:numId w:val="1"/>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Olağanüstü hafızaya sahip olma, </w:t>
      </w:r>
    </w:p>
    <w:p w:rsidR="00244683" w:rsidRPr="00FF3B78" w:rsidRDefault="00094F63" w:rsidP="00244683">
      <w:pPr>
        <w:numPr>
          <w:ilvl w:val="0"/>
          <w:numId w:val="1"/>
        </w:numPr>
        <w:spacing w:line="278" w:lineRule="auto"/>
        <w:ind w:left="720" w:hanging="360"/>
        <w:jc w:val="both"/>
        <w:rPr>
          <w:rFonts w:ascii="Times New Roman" w:eastAsia="Times New Roman" w:hAnsi="Times New Roman" w:cs="Times New Roman"/>
          <w:b/>
          <w:sz w:val="24"/>
          <w:szCs w:val="24"/>
        </w:rPr>
      </w:pPr>
      <w:r w:rsidRPr="00244683">
        <w:rPr>
          <w:rFonts w:ascii="Times New Roman" w:eastAsia="Times New Roman" w:hAnsi="Times New Roman" w:cs="Times New Roman"/>
          <w:sz w:val="24"/>
          <w:szCs w:val="24"/>
        </w:rPr>
        <w:lastRenderedPageBreak/>
        <w:t>Uzun dikkat süresi ve uyaranlara</w:t>
      </w:r>
      <w:r w:rsidR="00244683" w:rsidRPr="00244683">
        <w:rPr>
          <w:rFonts w:ascii="Times New Roman" w:eastAsia="Times New Roman" w:hAnsi="Times New Roman" w:cs="Times New Roman"/>
          <w:sz w:val="24"/>
          <w:szCs w:val="24"/>
        </w:rPr>
        <w:t xml:space="preserve"> </w:t>
      </w:r>
      <w:r w:rsidRPr="00244683">
        <w:rPr>
          <w:rFonts w:ascii="Times New Roman" w:eastAsia="Times New Roman" w:hAnsi="Times New Roman" w:cs="Times New Roman"/>
          <w:sz w:val="24"/>
          <w:szCs w:val="24"/>
        </w:rPr>
        <w:t>karşı aşırı tepki gösterme olarak sıralanabilir (Sak, 2012: 509; Sak, 2017: 58; Silverman,</w:t>
      </w:r>
      <w:r w:rsidR="00244683" w:rsidRPr="00244683">
        <w:rPr>
          <w:rFonts w:ascii="Times New Roman" w:eastAsia="Times New Roman" w:hAnsi="Times New Roman" w:cs="Times New Roman"/>
          <w:sz w:val="24"/>
          <w:szCs w:val="24"/>
        </w:rPr>
        <w:t xml:space="preserve"> </w:t>
      </w:r>
      <w:r w:rsidRPr="00244683">
        <w:rPr>
          <w:rFonts w:ascii="Times New Roman" w:eastAsia="Times New Roman" w:hAnsi="Times New Roman" w:cs="Times New Roman"/>
          <w:sz w:val="24"/>
          <w:szCs w:val="24"/>
        </w:rPr>
        <w:t xml:space="preserve">2001; Watts, Itty, Taylor, Rosen ve Boyde, 1973’den Akt. Dağlıoğlu, </w:t>
      </w:r>
      <w:r w:rsidRPr="00FF3B78">
        <w:rPr>
          <w:rFonts w:ascii="Times New Roman" w:eastAsia="Times New Roman" w:hAnsi="Times New Roman" w:cs="Times New Roman"/>
          <w:b/>
          <w:sz w:val="24"/>
          <w:szCs w:val="24"/>
        </w:rPr>
        <w:t>2014).</w:t>
      </w:r>
    </w:p>
    <w:p w:rsidR="00B167C4" w:rsidRPr="00FF3B78" w:rsidRDefault="00094F63" w:rsidP="00244683">
      <w:pPr>
        <w:spacing w:line="278" w:lineRule="auto"/>
        <w:ind w:left="360"/>
        <w:jc w:val="both"/>
        <w:rPr>
          <w:rFonts w:ascii="Times New Roman" w:eastAsia="Times New Roman" w:hAnsi="Times New Roman" w:cs="Times New Roman"/>
          <w:b/>
          <w:sz w:val="24"/>
          <w:szCs w:val="24"/>
        </w:rPr>
      </w:pPr>
      <w:r w:rsidRPr="00FF3B78">
        <w:rPr>
          <w:rFonts w:ascii="Times New Roman" w:eastAsia="Times New Roman" w:hAnsi="Times New Roman" w:cs="Times New Roman"/>
          <w:b/>
          <w:sz w:val="24"/>
          <w:szCs w:val="24"/>
        </w:rPr>
        <w:t>Özbay (2013) genel olarak özel yeteneklilik özelliklerini şu şekilde sıralamıştır:</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Sözcük hazinelerinin geniş ve zengin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Sözcükleri tam anlamlarıyla kullanması,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Hızlı öğrenebilme ve geniş ilgi alanına sahip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Soyut düşünebilmesi</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Problemler konusunda empati kurması,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Analiz gücüne ve yaratıcılığa sahip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Problem çözebilmesi,</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Israr ve sebatlılık göstermesi,</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Güçlü hafıza ve önseziye sahip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Mizah ve espri yapabilmesi,</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İlgili ve meraklı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Aktif ve gözlem yapmaya istekli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İnisiyatif kullanma ve akıl yürütme becerisine sahip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Eleştirici yaklaşıma sahip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Hizmet etme arzusu içinde olması,</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Keşif ve icatlar yapabilmesi,</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Bir yetenek alanında üstün performans göstermesi,</w:t>
      </w:r>
    </w:p>
    <w:p w:rsidR="00B167C4" w:rsidRPr="00244683"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Yeni ve zor deneyimleri tercih etmesi,</w:t>
      </w:r>
    </w:p>
    <w:p w:rsidR="00B167C4" w:rsidRDefault="00094F63">
      <w:pPr>
        <w:numPr>
          <w:ilvl w:val="0"/>
          <w:numId w:val="2"/>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Özgün ifade biçimlerini kullanması.</w:t>
      </w:r>
    </w:p>
    <w:p w:rsidR="00FF3B78" w:rsidRPr="00244683" w:rsidRDefault="00FF3B78" w:rsidP="00FF3B78">
      <w:pPr>
        <w:spacing w:line="278" w:lineRule="auto"/>
        <w:jc w:val="both"/>
        <w:rPr>
          <w:rFonts w:ascii="Times New Roman" w:eastAsia="Times New Roman" w:hAnsi="Times New Roman" w:cs="Times New Roman"/>
          <w:sz w:val="24"/>
          <w:szCs w:val="24"/>
        </w:rPr>
      </w:pPr>
    </w:p>
    <w:p w:rsidR="00B167C4" w:rsidRPr="00244683" w:rsidRDefault="00094F63" w:rsidP="00244683">
      <w:pPr>
        <w:spacing w:line="278" w:lineRule="auto"/>
        <w:ind w:firstLine="360"/>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Zihinsel ve Bilişsel Özellikleri</w:t>
      </w:r>
    </w:p>
    <w:p w:rsidR="00B167C4" w:rsidRPr="00244683" w:rsidRDefault="00094F63" w:rsidP="00244683">
      <w:pPr>
        <w:spacing w:line="278" w:lineRule="auto"/>
        <w:ind w:firstLine="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Özel yetenekli bireylerin genel zihinsel özellikleri;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Gelişmiş dil kullanımı ve sözcük dağarcığı,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Keskin gözlem,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Merak duygusu ve çok soru sorma,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Bilginin çeşitliliğini anımsama,</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lastRenderedPageBreak/>
        <w:t xml:space="preserve">Uzun süreli dikkat,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Karmaşık kavram ve ilişkileri anlama ve soyut düşünme yeteneği,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İlgi alanlarının yoğun, çeşitli ve değişken olması,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Güçlü eleştiri becerileri ve kendini eleştirme yeteneği,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Derin düşüncelere dalma,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Daha hızlı, kolay ve erken öğrenme,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Çok fazla bilgiyi depolayabilme ve bilgiyi daha hızlı hatırlama,</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Atlas, sözlük, ansiklopedi, takvim gibi yayınlara karşı on yaşından önce bile güçlü bir ilgi gösterme,</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Astronomi, fen bilimleri, tarih, günün olayları gibi güncel ve karmaşık konuları işleyen yayınlara karşı özel ilgi gösterme,</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Okumaya düşkünlük,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Algıladıklarını olduğu gibi değil bunları yorumlayarak, sebep sonuç ilişkisi içinde kabullenme,</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Kolay kavram oluşturabilme,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Keşfetme eğilimi içinde olma,</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Bütünden parçaya ve parçadan bütüne düşünme,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Ani çözüm bulabilme,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İlişkisiz gibi gözüken şeyler arasında ilişki kurabilme,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Gelişmiş problem çözme becerisi,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Kendine özgü çalışma metotlarına sahip olma,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Karmaşık kavram ve algılara sahip olma, </w:t>
      </w:r>
    </w:p>
    <w:p w:rsidR="00B167C4" w:rsidRPr="00244683"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Farklı tasarımlar yapabilme,</w:t>
      </w:r>
    </w:p>
    <w:p w:rsidR="00B167C4" w:rsidRDefault="00094F63">
      <w:pPr>
        <w:numPr>
          <w:ilvl w:val="0"/>
          <w:numId w:val="3"/>
        </w:numPr>
        <w:spacing w:line="278" w:lineRule="auto"/>
        <w:ind w:left="720" w:hanging="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Hazır cevap olma ve gelişmiş planlama becerisine sahip olma” şeklinde sıralanabilir (Ataman, 2005; Dağlıoğlu, 2014; Özbay, 2013; TBMM Araştırma Komisyon Raporu, 2012).</w:t>
      </w:r>
    </w:p>
    <w:p w:rsidR="00FF3B78" w:rsidRPr="00244683" w:rsidRDefault="00FF3B78" w:rsidP="00FF3B78">
      <w:pPr>
        <w:spacing w:line="278" w:lineRule="auto"/>
        <w:jc w:val="both"/>
        <w:rPr>
          <w:rFonts w:ascii="Times New Roman" w:eastAsia="Times New Roman" w:hAnsi="Times New Roman" w:cs="Times New Roman"/>
          <w:sz w:val="24"/>
          <w:szCs w:val="24"/>
        </w:rPr>
      </w:pPr>
    </w:p>
    <w:p w:rsidR="00B167C4" w:rsidRPr="00244683" w:rsidRDefault="00094F63" w:rsidP="00244683">
      <w:pPr>
        <w:spacing w:line="278" w:lineRule="auto"/>
        <w:ind w:firstLine="360"/>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Dil Gelişimi</w:t>
      </w:r>
    </w:p>
    <w:p w:rsidR="00B167C4" w:rsidRPr="00244683" w:rsidRDefault="00094F63" w:rsidP="00244683">
      <w:pPr>
        <w:spacing w:line="278" w:lineRule="auto"/>
        <w:ind w:firstLine="360"/>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Genel olarak erken dil becerilerinin önemli göstergeleri şunlardır: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Konuşmaya erken başlama (Bal Sezerel, 2018; Harrison, 1995’den Akt.</w:t>
      </w:r>
      <w:r w:rsidR="00244683" w:rsidRPr="00244683">
        <w:rPr>
          <w:rFonts w:ascii="Times New Roman" w:eastAsia="Times New Roman" w:hAnsi="Times New Roman" w:cs="Times New Roman"/>
          <w:sz w:val="24"/>
          <w:szCs w:val="24"/>
        </w:rPr>
        <w:t xml:space="preserve"> </w:t>
      </w:r>
      <w:r w:rsidRPr="00244683">
        <w:rPr>
          <w:rFonts w:ascii="Times New Roman" w:eastAsia="Times New Roman" w:hAnsi="Times New Roman" w:cs="Times New Roman"/>
          <w:sz w:val="24"/>
          <w:szCs w:val="24"/>
        </w:rPr>
        <w:t>Dağlıoğlu, 2017)</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Metafor ve analojilerin erken kullanımı,</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lastRenderedPageBreak/>
        <w:t>• Kendiliğinden şarkı ve hikâye oluşturma,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Kendi yetenek seviyesinin altındaki kişilerle iletişimde dili basitleştirebilme,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Bilgi ve düşüncelerinin aktarımı için dili tercih etme,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Birden çok yönergelerin yer aldığı talimatları uygulayabilme,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Mizah, espri anlayışının erken gelişmesi,</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Akıcı konuşma,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İleri düzeyde sözcük dağarcığı,</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Sözel yeterlilik; geniş kelime bilgisi, ifadede kolaylık,</w:t>
      </w:r>
    </w:p>
    <w:p w:rsidR="00244683"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Konuşacağı zamanı ve yeri bilmedir. (Poster, 1999’dan Akt. Baysal Metin, Dağlıoğlu ve Saranlı, 2018).</w:t>
      </w:r>
    </w:p>
    <w:p w:rsidR="00B167C4" w:rsidRPr="00244683" w:rsidRDefault="00094F63" w:rsidP="0024468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Kişilik Özellikleri</w:t>
      </w:r>
    </w:p>
    <w:p w:rsidR="00B167C4" w:rsidRPr="00244683" w:rsidRDefault="00094F63" w:rsidP="0024468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Özel yetenekli çocukların sahip oldukları kişilik özellikleri:</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Mükemmeliyetçidirler.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Sorumluluk almaktan ve onu yerine getirmekten hoşlanırlar.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Gruptan çok yalnız oynamayı ve çalışmayı tercih ederler.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Çok fazla meraklıdırlar ve sürekli soru sorarlar, sorgularlar.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Grup normlarına fazla uymazlar. Kendilerince doğru olanda ısrar ederler.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Otorite ile çatışırlar, kendilerine bir şeylerin dayatılmasından hoşlanmazlar.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Günlük aktivitelerde sakar, dikkatsiz ve yavaş olabilirler.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Zorluk derecesi yüksek olan görevlerden hoşlanırlar.</w:t>
      </w:r>
    </w:p>
    <w:p w:rsidR="00B167C4"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İnandıkları konularda kararlı ve inatçıdırlar (Özbay, 2013).</w:t>
      </w:r>
    </w:p>
    <w:p w:rsidR="00FF3B78" w:rsidRPr="00244683" w:rsidRDefault="00FF3B78">
      <w:pPr>
        <w:spacing w:line="278" w:lineRule="auto"/>
        <w:jc w:val="both"/>
        <w:rPr>
          <w:rFonts w:ascii="Times New Roman" w:eastAsia="Times New Roman" w:hAnsi="Times New Roman" w:cs="Times New Roman"/>
          <w:sz w:val="24"/>
          <w:szCs w:val="24"/>
        </w:rPr>
      </w:pPr>
    </w:p>
    <w:p w:rsidR="00B167C4"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Duygusal/ Sosyal Özellikleri</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Özbay (2013), özel yetenekli çocukların psiko-sosyal özellikleri hakkında aşağıdaki bilgileri sıralamıştır.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Arkadaş olarak kendileri seviyesinde zekâya sahip veya yeteneklerinde benzerlik olan kimseleri seçebilirler.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Genellikle kendi yaşıtlarından üstün olanlarla arkadaşlık ederler.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Genellikle şakaları, esprileri olgunca anlama, bir şeyin şaka tarafını, tuhaflıklarını görme kabiliyetine erken yaşlarda sahiptirler.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lastRenderedPageBreak/>
        <w:t>• Başkaları ile yakın, içten dostluk kurabilirler. Dostlukları günlük oyun ilgilerinin ve yararların ötesine uzanır.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Başka çocukların yaşamlarına derin ve duyarlı bir yaklaşım gösterirler. Onların kişiliklerini anlayabilirler.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Gruplarındaki uzlaşmazlıkların hakemliğini yaparlar ve politik olarak idare ederler.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Duygusal gerilimlerini korkusuzca, duruma en uygun şekilde ifade ederler.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Katıldıkları sosyal aktivitelerde olumlu, yapıcı ve verimli katkıda bulunurlar.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Oldukça popülerdirler. Mensup oldukları grupların ekseri üyeleri tarafından sevilirler.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Bildiği, tanıdığı yetişkinlerin, gençlerin ve akranlarının büyük bir çoğunluğu tarafından açıkça kabul edilirler.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Her yeni sosyal durumla uğraşmak ve onu yenmek için alışık olunmayan bir kapasiteye sahiptirler.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Yeni çevrenin sosyal değerlerini çabuk kavrar, davranışlarını ona göre uydurmayı kolayca başarırlar.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Dış dünya ile etkileşimlerinde olgundurlar.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Büyük çoğunlukta düşünce dünyasında serbestçe risk alırlar ve risk almaktan hoşlanırlar.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İnsanlığın daha idealize ettiği istek, ihtiyaç ve değerlere sahiptirler.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Toplumda renk, ırk ve din ayırımı ile ilgili ön yargılara sahip değildirler. Herkesi rengine, ırkına, dinine bakmaksızın olduğu gibi kabul ederler.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Toplumsal kural ve düzeni kendileri için de gerekli görürler.</w:t>
      </w:r>
    </w:p>
    <w:p w:rsid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Bir yandan birçok sosyal problemlerle karşılaşırken diğer yandan bunlara uygun çözüm yolları bulurlar. </w:t>
      </w:r>
    </w:p>
    <w:p w:rsidR="00FF3B78" w:rsidRPr="00244683" w:rsidRDefault="00FF3B78">
      <w:pPr>
        <w:spacing w:line="278" w:lineRule="auto"/>
        <w:jc w:val="both"/>
        <w:rPr>
          <w:rFonts w:ascii="Times New Roman" w:eastAsia="Times New Roman" w:hAnsi="Times New Roman" w:cs="Times New Roman"/>
          <w:sz w:val="24"/>
          <w:szCs w:val="24"/>
        </w:rPr>
      </w:pPr>
    </w:p>
    <w:p w:rsidR="00B167C4" w:rsidRPr="00244683" w:rsidRDefault="0024468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ÖZEL YETENEKLİ ÖĞRENCİLERİN PROBLEMLERİ</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Montgomery’ ye (2009’den Akt. Camcı-Erdoğan ve Leana- Taşçılar, 2014: 218) göre beklenmeyen başarısızlığın ortak göstergeleri;</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“Sözel ve yazılı çalışmalar arasında büyük düzeyde farklılık olması,</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Zayıf okuma becerileri,</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Okulla ilgili ödevleri ve çalışmaları yapmada başarısızlık,</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Çalışmaları organize etmede zayıflık,</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Çalışmaları yapmayı reddetme,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Kendi başarılarından tatmin olamama,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lastRenderedPageBreak/>
        <w:t>• Yeni etkinlikleri denemeyi istememe,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Aşırı derecede kendini eleştirme ve mükemmeliyetçilik,</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Gerçekçi olmayan hedefler belirleme,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Grup çalışmalarında gruba ayak uyduramama,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Konsantrasyon sorunları,</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Okula karşı olumsuz tavırlar sergileme,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Akranlarla ilgili sorunlar yaşama,</w:t>
      </w:r>
    </w:p>
    <w:p w:rsidR="00B167C4"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Düşük benlik imajı” dır.</w:t>
      </w:r>
    </w:p>
    <w:p w:rsidR="00FF3B78" w:rsidRPr="00244683" w:rsidRDefault="00FF3B78">
      <w:pPr>
        <w:spacing w:line="278" w:lineRule="auto"/>
        <w:jc w:val="both"/>
        <w:rPr>
          <w:rFonts w:ascii="Times New Roman" w:eastAsia="Times New Roman" w:hAnsi="Times New Roman" w:cs="Times New Roman"/>
          <w:sz w:val="24"/>
          <w:szCs w:val="24"/>
        </w:rPr>
      </w:pPr>
    </w:p>
    <w:p w:rsidR="00B167C4" w:rsidRPr="00244683" w:rsidRDefault="0024468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ÖZEL YETENEKLİ ÖĞRENCİLERİ TANILAMA SÜRECİ</w:t>
      </w:r>
    </w:p>
    <w:p w:rsidR="00B167C4"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Türk Millî Eğitim Sisteminin içerisinde özel gereksinimli çocukların farkına varılması, doğru bir şekilde değerlendirilmesi ve uygun bir eğitim ortamına yerleştirilmesi önemlidir. Eğitim ortamlarında da özel gereksinimli öğrenci için sunulacak içerik ve kullanılacak yöntemlerin bilinmesi öğretmenler için önemli bir gerekliliktir. Bu bireylerin eğitim ortamlarında nasıl destekleneceğinin anlaşılmasında ise eğitsel değerlendirme ve tanılama devreye girmektedir (Özbay, 2013). Özel yetenekli öğrencilerde özel gereksinime ihtiyaç duyan öğrenciler arasında yer almaktadırlar (MEB, 2018b). Bu nedenle Türkiye de MEB özel yetenekli öğrencilerin bu ihtiyaçlarını gidermek için destek eğitim uyguları yapmaktadır. BİLSEM öğrenci seçim uygulaması ile tanılan öğrenciler BİLSEM’lerde; RAM’larda tanılan öğrenciler de kayıtlı bulundukları okullardaki destek eğitim sınıflarında özel eğitime alınmaktadırlar.</w:t>
      </w:r>
    </w:p>
    <w:p w:rsidR="00FF3B78" w:rsidRPr="00244683" w:rsidRDefault="00FF3B78" w:rsidP="00244683">
      <w:pPr>
        <w:spacing w:line="278" w:lineRule="auto"/>
        <w:ind w:firstLine="708"/>
        <w:jc w:val="both"/>
        <w:rPr>
          <w:rFonts w:ascii="Times New Roman" w:eastAsia="Times New Roman" w:hAnsi="Times New Roman" w:cs="Times New Roman"/>
          <w:sz w:val="24"/>
          <w:szCs w:val="24"/>
        </w:rPr>
      </w:pPr>
    </w:p>
    <w:p w:rsidR="00B167C4"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Bilim ve Sanat Merkezi Süreci</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BİLSEM; “Örgün eğitim kurumlarına devam eden ve genel zihinsel yetenek, görsel sanatlar veya müzik yetenek alanlarında özel yetenekli olarak tanılanan öğrencilere, yeteneklerini geliştirerek kapasitelerini en üst düzeyde kullanmalarını sağlamak amacıyla destek eğitim vermek üzere açılan özel eğitim kurumlarıdır.” (MEB, 2019a). BİLSEM, akranları içerisinde bazı özel testlerle seçilen özel yetenekli öğrencilere ilgi ve yetenekleri doğrultusunda eğitim verilen kurumlardır.</w:t>
      </w:r>
    </w:p>
    <w:p w:rsidR="00B167C4"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BİLSEM’e öğrenci kabul edilecek öğrencilerin seçimleri bir yönerge dahilinde (MEB BİLSEM Yönergesi, 2019a) yapılmaktadır. Öğrenci seçimleri her yıl yeniden güncellenen bir kılavuza göre gerçekleştirilmektedir. Bilim ve Sanat Merkezleri Öğrenci Tanılama ve Yerleştirme Kılavuzu 2019-2020’de (MEB, 2019b) yer alan başvuru, aday gösterme, test etme ve karara varma aşamaları aşağıda açıklanmaktadır:</w:t>
      </w:r>
    </w:p>
    <w:p w:rsidR="00FF3B78" w:rsidRPr="00244683" w:rsidRDefault="00FF3B78" w:rsidP="00244683">
      <w:pPr>
        <w:spacing w:line="278" w:lineRule="auto"/>
        <w:ind w:firstLine="708"/>
        <w:jc w:val="both"/>
        <w:rPr>
          <w:rFonts w:ascii="Times New Roman" w:eastAsia="Times New Roman" w:hAnsi="Times New Roman" w:cs="Times New Roman"/>
          <w:sz w:val="24"/>
          <w:szCs w:val="24"/>
        </w:rPr>
      </w:pP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b/>
          <w:sz w:val="24"/>
          <w:szCs w:val="24"/>
        </w:rPr>
        <w:lastRenderedPageBreak/>
        <w:t xml:space="preserve">Başvuru aşaması: </w:t>
      </w:r>
      <w:r w:rsidRPr="00244683">
        <w:rPr>
          <w:rFonts w:ascii="Times New Roman" w:eastAsia="Times New Roman" w:hAnsi="Times New Roman" w:cs="Times New Roman"/>
          <w:sz w:val="24"/>
          <w:szCs w:val="24"/>
        </w:rPr>
        <w:t>İlde bulunan BİLSEM’lerce, değerlendirme için başvuruda izlenmesi gereken adımları içeren açıklama ve olası özel yetenekli bireyleri aday gösterme formları her öğretim yılının ekim ayı içerisinde İl genelindeki tüm ilköğretim birinci kademe okullara duyurulur (MEB, 2019b).</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b/>
          <w:sz w:val="24"/>
          <w:szCs w:val="24"/>
        </w:rPr>
        <w:t>Aday gösterme aşaması</w:t>
      </w:r>
      <w:r w:rsidRPr="00244683">
        <w:rPr>
          <w:rFonts w:ascii="Times New Roman" w:eastAsia="Times New Roman" w:hAnsi="Times New Roman" w:cs="Times New Roman"/>
          <w:sz w:val="24"/>
          <w:szCs w:val="24"/>
        </w:rPr>
        <w:t>: Aday göstermede “Bilim ve Sanat Merkezleri Öğrenci Tanılama ve Yerleştirme Kılavuzu 2019-2020”nin (MEB, 2019b) eklerinde yer alan Öğrenci İlgi ve Yetenekleri Belirleme Formu (EK-3) kullanılmaktadır. İlkokul 1, 2 ve 3. sınıfa devam eden genel zihinsel, görsel sanatlar ve müzik yetenek alanlarında akranlarından ileri düzeyde farklılık gösterdiği düşünülen öğrencilerle ilgili sınıf öğretmenleri tarafından gözlem formlarının doldurulması ile BİLSEM öğrenci tanılama sürecinin ilk aşaması başlamaktadır. Bu form sınıf öğretmenleri tarafından yetenek alanlarına göre aday gösterilecek öğrencilerin gözlem formları takvimde belirtilen tarihler arasında e-okul Yönetim Bilgi Sistemi üzerinden belirtilen aşamalar izlenerek doldurulur (MEB, 2019b).</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b/>
          <w:sz w:val="24"/>
          <w:szCs w:val="24"/>
        </w:rPr>
        <w:t xml:space="preserve">Test etme aşaması: </w:t>
      </w:r>
      <w:r w:rsidRPr="00244683">
        <w:rPr>
          <w:rFonts w:ascii="Times New Roman" w:eastAsia="Times New Roman" w:hAnsi="Times New Roman" w:cs="Times New Roman"/>
          <w:sz w:val="24"/>
          <w:szCs w:val="24"/>
        </w:rPr>
        <w:t xml:space="preserve">Bu aşama iki bölümden oluşmaktadır. Birinci aşamada tablet bilgisayarla grup taraması yapılmaktadır. İkinci aşamada ise grup tarama uygulamasında başarılı olan öğrenciler yetenek alanlarına göre bireysel değerlendirmeye alınmaktadır. Tablet bilgisayarla grup tarama uygulaması, gözlem formu doldurulan tüm öğrencilerin il tanılama komisyonunun MEBBİS/BİLSEM İşlemleri Modülü üzerinden planladığı randevu tarihinde gerçekleştirilmektedir. Öğrencilerin yetenek alanlarına uygun bireysel değerlendirilmeye hak kazanabilmeleri için görme yetersizliği olan öğrenciler hariç gözlem formu doldurulan tüm öğrencilerin grup tarama uygulamasına katılmaları gerekmektedir. Sınıf öğretmeni tarafından aday gösterilen görme yetersizliği bulunan (hiç görmeyen) öğrencilerin grup tarama uygulamasından muaf tutulabilmesi için, velilerin sınıf öğretmenleri tarafından yönlendirilerek kılavuzda belirtilen tarihler arasında dilekçeleri ile il tanılama sınav komisyonuna başvuru yapmaları gerekmektedir. </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Grup tarama uygulama sonuçları açıklandıktan sonra Bakanlık tarafından yetenek alanlarına göre belirlenen puan barajını geçen öğrenciler yine yetenek alanlarına göre bireysel değerlendirmeye alınmaktadır. Bireysel değerlendirmeye hak kazanan öğrencilere il tanılama sınav komisyonları tarafından MEBBİS/BİLSEM İşlemleri Modülü üzerinden yer, tarih ve saat bilgileri belirtilerek randevu verilmektedir. Bireysel değerlendirmeler “genel zihinsel”, “görsel sanatlar” ve “müzik” yetenek alanlarının her biri için ayrı ayrı yapılmaktadır.</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Genel zihinsel yetenek alanında, bireysel değerlendirmeye hak kazanan öğrencilere sınıf düzeylerine göre belirlenen zekâ ölçekleri uygulanmaktadır. Genel zihinsel yetenek alanında yapılacak değerlendirmeler; öncelikle RAM’larda bu merkezlerin uygun olmaması durumunda ise BİLSEM’lerde yapılmaktadır. Öğrencilerin yüksek yararı düşünüldüğünden genel zihinsel yetenek alanında yapılan bireysel değerlendirmelerin “sonuç puanı” açıklanmaktadır” (MEB, 2019b).</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Görsel sanatlar yetenek alanında, aday gösterilen öğrencilerin bireysel değerlendirmeleri Bakanlık tarafından belirlenen ölçütler doğrultusunda yapılmaktadır. Görsel sanatlar yetenek alanında bireysel değerlendirmeye hak kazanan öğrencilere yaratıcılıklarını ortaya çıkarabilecekleri, özgün çalışmalar yapabilecekleri sorular sorulup ve bu doğrultuda </w:t>
      </w:r>
      <w:r w:rsidRPr="00244683">
        <w:rPr>
          <w:rFonts w:ascii="Times New Roman" w:eastAsia="Times New Roman" w:hAnsi="Times New Roman" w:cs="Times New Roman"/>
          <w:sz w:val="24"/>
          <w:szCs w:val="24"/>
        </w:rPr>
        <w:lastRenderedPageBreak/>
        <w:t>çizim yapmaları istenmektedir. Uygulama iki oturumdan oluşmakta ve her bir oturum 40 dakika sürmektedir. Öğrencilerden farklı değerlendirme kriterlerinin ölçülmesine olanak sağlayacak çalışmalar yapmaları istenilmektedir (MEB, 2019b).</w:t>
      </w:r>
    </w:p>
    <w:p w:rsidR="00B167C4" w:rsidRPr="00244683"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Müzik yetenek alanında, bireysel değerlendirmeye hak kazanan öğrencilere “Müziksel İşitme/ Bellek” ve “Müziksel Farkındalık” alanlarından sınıf seviyelerine uygun sorular sorulmaktadır. Adaylara verilen giriş belgelerinde tanılamaya yönelik hazırlanmış olan “Örnek Uygulama Videosu” nu izleyebilecekleri web adresi yer almakta ve verilen adresten öğrenciler müzik yetenek tanılamasına ilişkin bilgi alabilmektedirler (MEB, 2019b).</w:t>
      </w:r>
    </w:p>
    <w:p w:rsidR="00B167C4"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b/>
          <w:sz w:val="24"/>
          <w:szCs w:val="24"/>
        </w:rPr>
        <w:t xml:space="preserve">Karar verme aşaması: </w:t>
      </w:r>
      <w:r w:rsidRPr="00244683">
        <w:rPr>
          <w:rFonts w:ascii="Times New Roman" w:eastAsia="Times New Roman" w:hAnsi="Times New Roman" w:cs="Times New Roman"/>
          <w:sz w:val="24"/>
          <w:szCs w:val="24"/>
        </w:rPr>
        <w:t>Bireysel değerlendirme aşamasında Bakanlık tarafından belirlenen puan barajını geçen öğrenciler BİLSEM’e kayıt olmaya hak kazanmaktadır. BİLSEM’e kayıt hakkı kazananların sonuçları, bireysel değerlendirmeler tamamlandıktan sonra sınav takviminde belirtilen tarihte Millî Eğitim Bakanlığının web adresinde açıklanmaktadır.</w:t>
      </w:r>
    </w:p>
    <w:p w:rsidR="00FF3B78" w:rsidRPr="00244683" w:rsidRDefault="00FF3B78" w:rsidP="00244683">
      <w:pPr>
        <w:spacing w:line="278" w:lineRule="auto"/>
        <w:ind w:firstLine="708"/>
        <w:jc w:val="both"/>
        <w:rPr>
          <w:rFonts w:ascii="Times New Roman" w:eastAsia="Times New Roman" w:hAnsi="Times New Roman" w:cs="Times New Roman"/>
          <w:sz w:val="24"/>
          <w:szCs w:val="24"/>
        </w:rPr>
      </w:pPr>
    </w:p>
    <w:p w:rsidR="00B167C4"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Eğitsel Değerlendirme</w:t>
      </w:r>
    </w:p>
    <w:p w:rsidR="00B167C4" w:rsidRDefault="00094F63" w:rsidP="00244683">
      <w:pPr>
        <w:spacing w:line="278" w:lineRule="auto"/>
        <w:ind w:firstLine="708"/>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BİLSEM öğrenci seçme uygulaması tarihleri ve BİLSEM kılavuzunda belirtilen sınıflar dışındaki öğrencilerin tanılama işlemleri RAM’lar tarafından yapılmaktadır. Sınıf öğretmenleri tarafından Eğitsel Değerlendirme İstek Formu doldurulan öğrenciler velinin de isteğini belirten bir dilekçe ile RAM’lara başvurmaktadırlar. Teklifi yapılan öğrenciler RAM’da bireysel değerlendirmeye alınmaktadır. Öğrencinin, uygulanan zekâ ölçeğinin sonucunda 130 IQ veya üzeri zekâ bölümüne sahip olduğu anlaşılırsa bu öğrenci bulunduğu kademe de özel yetenekli öğrenci eğitsel tanısı ile kaynaştırmaya alınmaktadır. Kaynaştırmaya alınan öğrenciye, özel ve farklılaştırılmış bir programdan faydalanabilmesi için destek eğitim odasında bireysel eğitim verilmektedir. BİLSEM öğrenci seçme uygulaması dışında tanılanan öğrenciler BİLSEM’ den faydalanamamaktadırlar. Fakat BİLSEM’e kayıtlı öğrenciler, velilerinin istemeleri halinde RAM’a verecekleri bir dilekçe ile kaynaştırma öğrencisi olup okullarında destek eğitimden faydalanabilmektedirler.</w:t>
      </w:r>
    </w:p>
    <w:p w:rsidR="00FF3B78" w:rsidRPr="00244683" w:rsidRDefault="00FF3B78" w:rsidP="00244683">
      <w:pPr>
        <w:spacing w:line="278" w:lineRule="auto"/>
        <w:ind w:firstLine="708"/>
        <w:jc w:val="both"/>
        <w:rPr>
          <w:rFonts w:ascii="Times New Roman" w:eastAsia="Times New Roman" w:hAnsi="Times New Roman" w:cs="Times New Roman"/>
          <w:sz w:val="24"/>
          <w:szCs w:val="24"/>
        </w:rPr>
      </w:pPr>
    </w:p>
    <w:p w:rsidR="00B167C4" w:rsidRPr="00244683" w:rsidRDefault="0024468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ÖĞRETMEN ÖZELLİKLERİ</w:t>
      </w:r>
    </w:p>
    <w:p w:rsidR="00B167C4"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Kişisel Özellikler;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“Yenilikçi,</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Değişime ve öğrenmeye açık olma,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Teknolojik gelişmeleri izleme,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Esnek, bireysel farklılıklara duyarlı olma,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Etkili iletişim, problem çözme, empati, espri yapma-anlama becerileri vb.</w:t>
      </w:r>
    </w:p>
    <w:p w:rsidR="00B167C4"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Mesleki Özellikleri;</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lastRenderedPageBreak/>
        <w:t>• Mesleki gelişimini destekleyici çalışmaları izleme,</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Öğrenme-öğretme ve ölçme-değerlendirme sürecinde bireysel özellikleri</w:t>
      </w:r>
      <w:r w:rsidR="00244683" w:rsidRPr="00244683">
        <w:rPr>
          <w:rFonts w:ascii="Times New Roman" w:eastAsia="Times New Roman" w:hAnsi="Times New Roman" w:cs="Times New Roman"/>
          <w:sz w:val="24"/>
          <w:szCs w:val="24"/>
        </w:rPr>
        <w:t xml:space="preserve"> </w:t>
      </w:r>
      <w:r w:rsidRPr="00244683">
        <w:rPr>
          <w:rFonts w:ascii="Times New Roman" w:eastAsia="Times New Roman" w:hAnsi="Times New Roman" w:cs="Times New Roman"/>
          <w:sz w:val="24"/>
          <w:szCs w:val="24"/>
        </w:rPr>
        <w:t>dikkate alma,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Eğitim/öğretim programları ve öğrenme ortamlarını öğrenci ihtiyaçlarına göre düzenleme ve zenginleştirme/farklılaştırma,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Bilgi-iletişim teknolojilerini kullanma,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Mesleki bilgi ve deneyimlerini paylaşma,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Öğrencinin bireysel ilgi ve yeteneklerini ortaya koyma fırsatı sunan sınıf iklimi oluşturma vb.</w:t>
      </w:r>
    </w:p>
    <w:p w:rsidR="00B167C4"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Sınıf Ortamında;</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Öğretmenin etkili soru sorma ve düşünme becerisine sahip olması, üstün yetenekli öğrencilere sınıf ortamında etkili soru sorma ve düşünme becerisi kazandırarak etkin öğrenmelerini kolaylaştırmaktadır.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Üstün yetenekli çocuklar bütün gelişim alanlarında aynı düzeyde ilerlemedikleri için öğretmenlerin beklentilerini gerçekçi düzeyde tutmaları önemlidir.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Bireysel ilgi ve yetenek alanına yönelik zorlayıcı (challenging) etkinliklere yer verilmesi çocuğun bu alanda derinlemesine öğrenme merakını teşvik eder.</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Ders içi ve ders dışı özel etkinliklere yer verilmesi, çocukların sosyal duygusal gelişimini destekleyecektir. Bunların</w:t>
      </w:r>
      <w:r w:rsidR="00244683" w:rsidRPr="00244683">
        <w:rPr>
          <w:rFonts w:ascii="Times New Roman" w:eastAsia="Times New Roman" w:hAnsi="Times New Roman" w:cs="Times New Roman"/>
          <w:sz w:val="24"/>
          <w:szCs w:val="24"/>
        </w:rPr>
        <w:t xml:space="preserve"> yanı sıra öğretmenlerin üstün </w:t>
      </w:r>
      <w:r w:rsidRPr="00244683">
        <w:rPr>
          <w:rFonts w:ascii="Times New Roman" w:eastAsia="Times New Roman" w:hAnsi="Times New Roman" w:cs="Times New Roman"/>
          <w:sz w:val="24"/>
          <w:szCs w:val="24"/>
        </w:rPr>
        <w:t>yetenekli çocuk ailesi ile iş birliği yapması gelişim sürecinin bütün olarak desteklenmesi ve izlenmesine olanak verir.” (TBMM, 2012).</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Yukarıda sayılan özelliklerin yanında özel yetenek</w:t>
      </w:r>
      <w:r w:rsidR="00244683" w:rsidRPr="00244683">
        <w:rPr>
          <w:rFonts w:ascii="Times New Roman" w:eastAsia="Times New Roman" w:hAnsi="Times New Roman" w:cs="Times New Roman"/>
          <w:sz w:val="24"/>
          <w:szCs w:val="24"/>
        </w:rPr>
        <w:t xml:space="preserve">li öğrencilere görevlendirilen </w:t>
      </w:r>
      <w:r w:rsidRPr="00244683">
        <w:rPr>
          <w:rFonts w:ascii="Times New Roman" w:eastAsia="Times New Roman" w:hAnsi="Times New Roman" w:cs="Times New Roman"/>
          <w:sz w:val="24"/>
          <w:szCs w:val="24"/>
        </w:rPr>
        <w:t xml:space="preserve">öğretmenler;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“Kapsamlı bir mesleki tecrübeye sahip olmalıdır,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 Bilmiyorum" kelimesini kullanabilmelidir,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Çocuğu uygun kaynaklara yönlendirebilmelidir,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Benlik duyguları güçlü, iradeleri yüksek olmalıdır,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Kendilerine değer verir ve güvenirlerdir,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Diğer kişilere ve özellikle öğrencilerine değer verir, önemser ve saygı duyarlar,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Esnek, yeni fikirlere açık, entelektüel, edebi, sana</w:t>
      </w:r>
      <w:r w:rsidR="00244683" w:rsidRPr="00244683">
        <w:rPr>
          <w:rFonts w:ascii="Times New Roman" w:eastAsia="Times New Roman" w:hAnsi="Times New Roman" w:cs="Times New Roman"/>
          <w:sz w:val="24"/>
          <w:szCs w:val="24"/>
        </w:rPr>
        <w:t xml:space="preserve">t konularına ilgili, bilgisini </w:t>
      </w:r>
      <w:r w:rsidRPr="00244683">
        <w:rPr>
          <w:rFonts w:ascii="Times New Roman" w:eastAsia="Times New Roman" w:hAnsi="Times New Roman" w:cs="Times New Roman"/>
          <w:sz w:val="24"/>
          <w:szCs w:val="24"/>
        </w:rPr>
        <w:t xml:space="preserve">geliştirmeye heveslidir,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Baskı ve zorlama yerine, yol gösterici, rehber kişilerdir,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xml:space="preserve">• Demokratik, işbirlikçi, yenilikçi, deneyimlerden hoşlanan bireylerdir, </w:t>
      </w:r>
    </w:p>
    <w:p w:rsidR="00B167C4" w:rsidRPr="00244683" w:rsidRDefault="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 Öğrencinin hayal gücü ve üretkenliğini des</w:t>
      </w:r>
      <w:r w:rsidR="00244683" w:rsidRPr="00244683">
        <w:rPr>
          <w:rFonts w:ascii="Times New Roman" w:eastAsia="Times New Roman" w:hAnsi="Times New Roman" w:cs="Times New Roman"/>
          <w:sz w:val="24"/>
          <w:szCs w:val="24"/>
        </w:rPr>
        <w:t xml:space="preserve">tekleyen, saygı duyan ve espri </w:t>
      </w:r>
      <w:r w:rsidRPr="00244683">
        <w:rPr>
          <w:rFonts w:ascii="Times New Roman" w:eastAsia="Times New Roman" w:hAnsi="Times New Roman" w:cs="Times New Roman"/>
          <w:sz w:val="24"/>
          <w:szCs w:val="24"/>
        </w:rPr>
        <w:t xml:space="preserve">yapmaktan hoşlanan bireylerdir” (MEB, 2020b). </w:t>
      </w:r>
    </w:p>
    <w:p w:rsidR="00244683" w:rsidRPr="00244683" w:rsidRDefault="00244683" w:rsidP="0024468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lastRenderedPageBreak/>
        <w:t>ÜSTÜN YETENEKLİ ÇOCUKLARIN GELİŞİMİNE YARDIMCI OLABİLMEK İÇİN ÖĞRETMEN;</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Ödevlerde tekrara ve alıştırmalara fazla yer vermemelidir.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Çocuğa, sınıfta işlenmekte olan konularla ilgili, öğrenme hızı ve ilgisine göre farklı etkinlik ve ödevler vermelidir.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Problem çözme becerilerini geliştirmeye yönelik ödevler vermelidir.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Tartışma, proje ve drama çalışmalarına önem vermelidir.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Sınıflandırma ve organize etme olanağı veren etkinlikler hazırlamalıdır.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Etkinliklerde gözlem ve deneylere de yer vermelidir.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Özel ilgileri olduğundan grupla olduğu kadar bireysel çalışmalarına da özen göstermelidir.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Öğrenciyi okul içi ve dışı etkinliklere yönlendirmelidir.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Liderlik gerektiren ya da liderliği geliştirmeye fırsat verecek çalışmalara katılması için teşvik etmelidir.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Anne ve baba ile çocuğun eğitimine yönelik işbirliği yapmalıdır.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Yetenek, ilgi ve alanlarına gore ilgili uzmanlarla işbirliği yapmalıdır.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Bu çocuklara üstün yeteneklerinin farkında olmalarını sağlayarak bunun bir üstünlük olmadığını hissettirmelidir.</w:t>
      </w:r>
    </w:p>
    <w:p w:rsidR="00244683" w:rsidRPr="00244683" w:rsidRDefault="00244683" w:rsidP="00244683">
      <w:pPr>
        <w:pStyle w:val="ListeParagraf"/>
        <w:numPr>
          <w:ilvl w:val="0"/>
          <w:numId w:val="4"/>
        </w:num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Akademik konular kadar, resim-iş, beden eğitimi ve müzik gibi dersleri de dikkate almalıdır.</w:t>
      </w:r>
    </w:p>
    <w:p w:rsidR="00094F63" w:rsidRPr="00244683" w:rsidRDefault="00244683" w:rsidP="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ANNE-BABALARA ÖNERİLER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1. Çocuğunuzun diğer çocuklar gibi sevgiye olduğu kadar denetlenmeye, disiplinli bir ilgiye, ana-babasınca kabul edilmeye, kişisel bağımsızlığını kazanmaya ve sorumluluklar almaya gereksinimi olduğunu unutmayınız.</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2. En iyi biçimde gelişebilmesi için ana ve babanın değer sistemleri birbirine uygun olmalıdır. Çocuk yetiştirilirken, nelerin verilip nelerin verilmemesi konusunda ana-baba arasında büyük görüş ayrılıklarının bulunmaması gerekmektedir.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3. Çocuğun yetiştirilmesinde ana-baba birlikte çabalamak durumundadır. Sayıları, zamanı, sözcüklerin söylenişini v.b öğretirken, gerek evde gerekse çevrede ortak bir sorumluluk almaları önemlidir.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4. Çocuğun okuma, müzik, şiir, düşüncelerini tartışma ve kendini ifade etme becerilerini geliştirmesi üzerinde önemle durulmalı, çocuğa bol bol kitaplar okunmalıdır, ilgi duyduğu okuldaki faaliyetleri yakından izlenmelidir.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5. Üstün yetenekli çocuklar cinsiyet, ölüm, hastalık, savaş, parasal konular gibi yetişkin sorunlarına yaşıtlarından önce ilgi duyarlar ve duyarlıdırlar. Bu alanlardaki deneyimlerinin eksikliği sonucu, sorunları çözmede güçlüklerle karşılaşırlar, ana-babalar onlara bu alanlarda gerekli yardımları yapmalıdır.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6. İyi kitapların, dergilerin ve diğer kaynakların evde çocuğu eğitmekteki önemi dikkate alınmalıdır. Ansiklopedi ve benzer kaynaklar bu açılardan önemlidir.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lastRenderedPageBreak/>
        <w:t>7. Çocuğun, sağlam bir öğrenme temeli kazanması için müzelere, tarihi yerlere, sanat galerilerine, v.b yerlere götürülmesi çeşitli kaynaklarca önerilmektedir.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8. Ana-baba çocuğun sorularına “yeter artık” şeklinde cevap vermemelidir. Çocuğun tüm sorularına, elden geldiğince yanıt verilmelidir.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9. Üstün yetenekli çocuğun ilgi alanlarının çeşitliliği unutulmamalıdır. Ancak ilgisini belli bir konuda uzun süre yoğunlaştıramayabilir. Bu nedenle çocuğun ilgilerini destekleyerek, bir konuya daha uzun süre ayırmasını sağlamak, ana-babalara düşen bir görevdir.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10. TV seyretmek, dergi okumak, oyun oynamak v.b etkinlikleri yapmak da onların hakkıdır. Ana-babalar çocuklarının tüm yaşantısını aşırı biçimde yönlendirmekten de kaçınmalıdır.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11. Çocuğun hayalleri, varsa hayali arkadaşları, alışılmışın dışındaki düşünceleriyle doğrudan ya da dolaylı biçimde olumsuz tutum takınmaktan ve alay etmekten kaçınmalıdırlar.</w:t>
      </w:r>
    </w:p>
    <w:p w:rsidR="00094F63" w:rsidRPr="00244683" w:rsidRDefault="00094F63" w:rsidP="00094F6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12. Çocuğun ilgi ve üstünlük gösterdiği dallarda, ana babalar yetersiz kaldıklarında, olanakları el verdiğince etkinliklere yönlendirmelidir</w:t>
      </w:r>
    </w:p>
    <w:p w:rsidR="00244683" w:rsidRDefault="00244683">
      <w:pPr>
        <w:spacing w:line="278" w:lineRule="auto"/>
        <w:jc w:val="both"/>
        <w:rPr>
          <w:rFonts w:ascii="Times New Roman" w:eastAsia="Times New Roman" w:hAnsi="Times New Roman" w:cs="Times New Roman"/>
          <w:b/>
          <w:sz w:val="24"/>
          <w:szCs w:val="24"/>
        </w:rPr>
      </w:pPr>
    </w:p>
    <w:p w:rsidR="00FF3B78" w:rsidRPr="00244683" w:rsidRDefault="00FF3B78">
      <w:pPr>
        <w:spacing w:line="278" w:lineRule="auto"/>
        <w:jc w:val="both"/>
        <w:rPr>
          <w:rFonts w:ascii="Times New Roman" w:eastAsia="Times New Roman" w:hAnsi="Times New Roman" w:cs="Times New Roman"/>
          <w:b/>
          <w:sz w:val="24"/>
          <w:szCs w:val="24"/>
        </w:rPr>
      </w:pPr>
      <w:bookmarkStart w:id="0" w:name="_GoBack"/>
      <w:bookmarkEnd w:id="0"/>
    </w:p>
    <w:p w:rsidR="00244683" w:rsidRPr="00244683" w:rsidRDefault="00094F63">
      <w:pPr>
        <w:spacing w:line="278" w:lineRule="auto"/>
        <w:jc w:val="both"/>
        <w:rPr>
          <w:rFonts w:ascii="Times New Roman" w:eastAsia="Times New Roman" w:hAnsi="Times New Roman" w:cs="Times New Roman"/>
          <w:b/>
          <w:sz w:val="24"/>
          <w:szCs w:val="24"/>
        </w:rPr>
      </w:pPr>
      <w:r w:rsidRPr="00244683">
        <w:rPr>
          <w:rFonts w:ascii="Times New Roman" w:eastAsia="Times New Roman" w:hAnsi="Times New Roman" w:cs="Times New Roman"/>
          <w:b/>
          <w:sz w:val="24"/>
          <w:szCs w:val="24"/>
        </w:rPr>
        <w:t>KAYNAK</w:t>
      </w:r>
      <w:r w:rsidR="00244683" w:rsidRPr="00244683">
        <w:rPr>
          <w:rFonts w:ascii="Times New Roman" w:eastAsia="Times New Roman" w:hAnsi="Times New Roman" w:cs="Times New Roman"/>
          <w:b/>
          <w:sz w:val="24"/>
          <w:szCs w:val="24"/>
        </w:rPr>
        <w:t>ÇA</w:t>
      </w:r>
      <w:r w:rsidRPr="00244683">
        <w:rPr>
          <w:rFonts w:ascii="Times New Roman" w:eastAsia="Times New Roman" w:hAnsi="Times New Roman" w:cs="Times New Roman"/>
          <w:b/>
          <w:sz w:val="24"/>
          <w:szCs w:val="24"/>
        </w:rPr>
        <w:t xml:space="preserve">: </w:t>
      </w:r>
    </w:p>
    <w:p w:rsidR="00B167C4" w:rsidRPr="00244683" w:rsidRDefault="00F82A8A">
      <w:pPr>
        <w:spacing w:line="27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Gümüş Gürler, </w:t>
      </w:r>
      <w:r w:rsidRPr="00244683">
        <w:rPr>
          <w:rFonts w:ascii="Times New Roman" w:eastAsia="Times New Roman" w:hAnsi="Times New Roman" w:cs="Times New Roman"/>
          <w:sz w:val="24"/>
          <w:szCs w:val="24"/>
        </w:rPr>
        <w:t xml:space="preserve">Buket </w:t>
      </w:r>
      <w:r>
        <w:rPr>
          <w:rFonts w:ascii="Times New Roman" w:eastAsia="Times New Roman" w:hAnsi="Times New Roman" w:cs="Times New Roman"/>
          <w:sz w:val="24"/>
          <w:szCs w:val="24"/>
        </w:rPr>
        <w:t xml:space="preserve">(2021). </w:t>
      </w:r>
      <w:r w:rsidRPr="00244683">
        <w:rPr>
          <w:rFonts w:ascii="Times New Roman" w:eastAsia="Times New Roman" w:hAnsi="Times New Roman" w:cs="Times New Roman"/>
          <w:sz w:val="24"/>
          <w:szCs w:val="24"/>
        </w:rPr>
        <w:t>Özel Yetenekli Öğrencilerin Belirlenmesi Hakkında Öğretmenlere Verilen Eğitimin Etkililiğinin İncelenmesi: Karma Yön</w:t>
      </w:r>
      <w:r>
        <w:rPr>
          <w:rFonts w:ascii="Times New Roman" w:eastAsia="Times New Roman" w:hAnsi="Times New Roman" w:cs="Times New Roman"/>
          <w:sz w:val="24"/>
          <w:szCs w:val="24"/>
        </w:rPr>
        <w:t xml:space="preserve">tem Araştırması. </w:t>
      </w:r>
      <w:r w:rsidR="00244683" w:rsidRPr="00244683">
        <w:rPr>
          <w:rFonts w:ascii="Times New Roman" w:eastAsia="Times New Roman" w:hAnsi="Times New Roman" w:cs="Times New Roman"/>
          <w:sz w:val="24"/>
          <w:szCs w:val="24"/>
        </w:rPr>
        <w:t>Ahi Evran Üniversitesi Sosyal Bilimler Enstitüsü Temel Eğitim Ana Bilim Dalı Sınıf Eğitimi Bilim Dalı</w:t>
      </w:r>
      <w:r>
        <w:rPr>
          <w:rFonts w:ascii="Times New Roman" w:eastAsia="Times New Roman" w:hAnsi="Times New Roman" w:cs="Times New Roman"/>
          <w:sz w:val="24"/>
          <w:szCs w:val="24"/>
        </w:rPr>
        <w:t>.</w:t>
      </w:r>
      <w:r w:rsidR="00244683" w:rsidRPr="002446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Yüksek Lisans Tezi.</w:t>
      </w:r>
      <w:r w:rsidR="00244683" w:rsidRPr="00244683">
        <w:rPr>
          <w:rFonts w:ascii="Times New Roman" w:eastAsia="Times New Roman" w:hAnsi="Times New Roman" w:cs="Times New Roman"/>
          <w:sz w:val="24"/>
          <w:szCs w:val="24"/>
        </w:rPr>
        <w:t xml:space="preserve"> Kırşehir</w:t>
      </w:r>
    </w:p>
    <w:p w:rsidR="004758E4" w:rsidRPr="00244683" w:rsidRDefault="00244683">
      <w:pPr>
        <w:spacing w:line="278" w:lineRule="auto"/>
        <w:jc w:val="both"/>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Silivri Ram</w:t>
      </w:r>
    </w:p>
    <w:p w:rsidR="00B167C4" w:rsidRPr="00244683" w:rsidRDefault="00244683" w:rsidP="004758E4">
      <w:pPr>
        <w:rPr>
          <w:rFonts w:ascii="Times New Roman" w:eastAsia="Times New Roman" w:hAnsi="Times New Roman" w:cs="Times New Roman"/>
          <w:sz w:val="24"/>
          <w:szCs w:val="24"/>
        </w:rPr>
      </w:pPr>
      <w:r w:rsidRPr="00244683">
        <w:rPr>
          <w:rFonts w:ascii="Times New Roman" w:eastAsia="Times New Roman" w:hAnsi="Times New Roman" w:cs="Times New Roman"/>
          <w:sz w:val="24"/>
          <w:szCs w:val="24"/>
        </w:rPr>
        <w:t>Sungurlu Bilsem</w:t>
      </w:r>
    </w:p>
    <w:sectPr w:rsidR="00B167C4" w:rsidRPr="00244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922DF"/>
    <w:multiLevelType w:val="hybridMultilevel"/>
    <w:tmpl w:val="E81C1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FAE41EB"/>
    <w:multiLevelType w:val="multilevel"/>
    <w:tmpl w:val="1D605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C50CB3"/>
    <w:multiLevelType w:val="multilevel"/>
    <w:tmpl w:val="C2826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30219E"/>
    <w:multiLevelType w:val="multilevel"/>
    <w:tmpl w:val="D090D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useFELayout/>
    <w:compatSetting w:name="compatibilityMode" w:uri="http://schemas.microsoft.com/office/word" w:val="12"/>
  </w:compat>
  <w:rsids>
    <w:rsidRoot w:val="00B167C4"/>
    <w:rsid w:val="00094F63"/>
    <w:rsid w:val="00244683"/>
    <w:rsid w:val="004758E4"/>
    <w:rsid w:val="00B167C4"/>
    <w:rsid w:val="00F82A8A"/>
    <w:rsid w:val="00FF3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FCFA3-95BF-49B2-9C2A-CAB9A1B1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4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3273</Words>
  <Characters>18659</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6</cp:revision>
  <dcterms:created xsi:type="dcterms:W3CDTF">2025-03-18T06:40:00Z</dcterms:created>
  <dcterms:modified xsi:type="dcterms:W3CDTF">2025-06-02T08:24:00Z</dcterms:modified>
</cp:coreProperties>
</file>