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166" w:rsidRPr="00F769FC" w:rsidRDefault="00F769FC" w:rsidP="005D76BE">
      <w:pPr>
        <w:spacing w:line="360" w:lineRule="auto"/>
        <w:rPr>
          <w:rFonts w:ascii="Times New Roman" w:eastAsia="Times New Roman" w:hAnsi="Times New Roman" w:cs="Times New Roman"/>
          <w:b/>
          <w:color w:val="212529"/>
          <w:sz w:val="24"/>
          <w:szCs w:val="24"/>
          <w:shd w:val="clear" w:color="auto" w:fill="FFFFFF"/>
        </w:rPr>
      </w:pPr>
      <w:r w:rsidRPr="00F769FC">
        <w:rPr>
          <w:rFonts w:ascii="Times New Roman" w:eastAsia="Times New Roman" w:hAnsi="Times New Roman" w:cs="Times New Roman"/>
          <w:b/>
          <w:color w:val="212529"/>
          <w:sz w:val="24"/>
          <w:szCs w:val="24"/>
          <w:shd w:val="clear" w:color="auto" w:fill="FFFFFF"/>
        </w:rPr>
        <w:t>SEREBRAL PALSİ</w:t>
      </w:r>
    </w:p>
    <w:p w:rsidR="00487166" w:rsidRPr="00F769FC" w:rsidRDefault="00F769FC" w:rsidP="005D76BE">
      <w:pPr>
        <w:spacing w:line="360" w:lineRule="auto"/>
        <w:ind w:firstLine="708"/>
        <w:jc w:val="both"/>
        <w:rPr>
          <w:rFonts w:ascii="Times New Roman" w:eastAsia="Times New Roman" w:hAnsi="Times New Roman" w:cs="Times New Roman"/>
          <w:sz w:val="24"/>
          <w:szCs w:val="24"/>
        </w:rPr>
      </w:pPr>
      <w:r w:rsidRPr="00F769FC">
        <w:rPr>
          <w:rFonts w:ascii="Times New Roman" w:eastAsia="Times New Roman" w:hAnsi="Times New Roman" w:cs="Times New Roman"/>
          <w:color w:val="212529"/>
          <w:sz w:val="24"/>
          <w:szCs w:val="24"/>
          <w:shd w:val="clear" w:color="auto" w:fill="FFFFFF"/>
        </w:rPr>
        <w:t>SP; gelişmekte olan fetüs veya bebek beynindeki lezyon sonucunda meydana gelen ilerleyici olmayan ancak etkileri daha sonra ortaya çıkan aktivite sınırlamasına neden</w:t>
      </w:r>
      <w:r w:rsidR="00C40C72" w:rsidRPr="00F769FC">
        <w:rPr>
          <w:rFonts w:ascii="Times New Roman" w:eastAsia="Times New Roman" w:hAnsi="Times New Roman" w:cs="Times New Roman"/>
          <w:color w:val="212529"/>
          <w:sz w:val="24"/>
          <w:szCs w:val="24"/>
          <w:shd w:val="clear" w:color="auto" w:fill="FFFFFF"/>
        </w:rPr>
        <w:t xml:space="preserve"> olan, hareket ve postüral geliş</w:t>
      </w:r>
      <w:r w:rsidRPr="00F769FC">
        <w:rPr>
          <w:rFonts w:ascii="Times New Roman" w:eastAsia="Times New Roman" w:hAnsi="Times New Roman" w:cs="Times New Roman"/>
          <w:color w:val="212529"/>
          <w:sz w:val="24"/>
          <w:szCs w:val="24"/>
          <w:shd w:val="clear" w:color="auto" w:fill="FFFFFF"/>
        </w:rPr>
        <w:t>imde bozukluklara yol açan bir hastalıktır (Rosenbaum ve ark., 2006). SP ilk olarak 1861’de William Jhon Little tarafından bir bebekte nörolojik rahatsızlığa neden olan doğum asfiksisi olarak tanımlandı (Pakula ve ark., 2009). SP, doğum öncesi, doğum sırasında veya doğum sonrasında oluşabilir. Genellikle duyusal, algısal, bilişsel, iletişimsel ve davranışsal bozuklukların yanı sıra sınırlı faaliyete ve sosyal katılımın azalmasına neden olan kas iskelet sistemi bozuklukları ve epilepsi eşlik eder (Sankar ve ark., 2005).</w:t>
      </w:r>
    </w:p>
    <w:p w:rsidR="00487166" w:rsidRDefault="00F769FC" w:rsidP="005D76BE">
      <w:pPr>
        <w:spacing w:line="360" w:lineRule="auto"/>
        <w:ind w:firstLine="708"/>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SP’li çocukların fiziksel gelişimi çok çeşitli motor aktiviteleri sınırlayan en karmaşık problemlerden</w:t>
      </w:r>
      <w:r w:rsidR="00C40C72" w:rsidRPr="00F769FC">
        <w:rPr>
          <w:rFonts w:ascii="Times New Roman" w:eastAsia="Times New Roman" w:hAnsi="Times New Roman" w:cs="Times New Roman"/>
          <w:sz w:val="24"/>
          <w:szCs w:val="24"/>
        </w:rPr>
        <w:t xml:space="preserve"> birisidir. SP’li çocuklarda çeş</w:t>
      </w:r>
      <w:r w:rsidRPr="00F769FC">
        <w:rPr>
          <w:rFonts w:ascii="Times New Roman" w:eastAsia="Times New Roman" w:hAnsi="Times New Roman" w:cs="Times New Roman"/>
          <w:sz w:val="24"/>
          <w:szCs w:val="24"/>
        </w:rPr>
        <w:t xml:space="preserve">itli motor sistem fonksiyon bozuklukları, üst </w:t>
      </w:r>
      <w:r w:rsidR="00C40C72" w:rsidRPr="00F769FC">
        <w:rPr>
          <w:rFonts w:ascii="Times New Roman" w:eastAsia="Times New Roman" w:hAnsi="Times New Roman" w:cs="Times New Roman"/>
          <w:sz w:val="24"/>
          <w:szCs w:val="24"/>
        </w:rPr>
        <w:t>ekstrem itenin</w:t>
      </w:r>
      <w:r w:rsidRPr="00F769FC">
        <w:rPr>
          <w:rFonts w:ascii="Times New Roman" w:eastAsia="Times New Roman" w:hAnsi="Times New Roman" w:cs="Times New Roman"/>
          <w:sz w:val="24"/>
          <w:szCs w:val="24"/>
        </w:rPr>
        <w:t xml:space="preserve"> kullanımının azalmasına, alt ekstreminin sınırlı postüral kontrol ve ağırlık aktarımına ve bunu takiben çevresel uyum ve soysal adaptasyon yetersizliklerine yol açan bir durumdur. SP’li çocuklarda zayıf motor yeteneğin, gelişimin bütün boyutlarında olumsuz etkileri vardır. Beyindeki lezyon sabit olmasına ve ilerleme göstermemesine rağmen neden olduğu problemler çocuk büyüdükçe ortaya çıkar (Reddihough ve ark., 1998).</w:t>
      </w:r>
    </w:p>
    <w:p w:rsidR="005D76BE" w:rsidRDefault="005D76BE" w:rsidP="005D76BE">
      <w:pPr>
        <w:spacing w:line="360" w:lineRule="auto"/>
        <w:jc w:val="both"/>
        <w:rPr>
          <w:rFonts w:ascii="Times New Roman" w:eastAsia="Times New Roman" w:hAnsi="Times New Roman" w:cs="Times New Roman"/>
          <w:sz w:val="24"/>
          <w:szCs w:val="24"/>
        </w:rPr>
      </w:pPr>
    </w:p>
    <w:p w:rsidR="00F769FC" w:rsidRPr="00F769FC" w:rsidRDefault="00F769FC" w:rsidP="005D76BE">
      <w:pPr>
        <w:spacing w:line="360" w:lineRule="auto"/>
        <w:jc w:val="both"/>
        <w:rPr>
          <w:rFonts w:ascii="Times New Roman" w:eastAsia="Times New Roman" w:hAnsi="Times New Roman" w:cs="Times New Roman"/>
          <w:b/>
          <w:sz w:val="24"/>
          <w:szCs w:val="24"/>
        </w:rPr>
      </w:pPr>
      <w:r w:rsidRPr="00F769FC">
        <w:rPr>
          <w:rFonts w:ascii="Times New Roman" w:eastAsia="Times New Roman" w:hAnsi="Times New Roman" w:cs="Times New Roman"/>
          <w:b/>
          <w:sz w:val="24"/>
          <w:szCs w:val="24"/>
        </w:rPr>
        <w:t xml:space="preserve"> SEREBRAL PALSİDE TANI</w:t>
      </w:r>
    </w:p>
    <w:p w:rsidR="00F769FC" w:rsidRPr="00F769FC" w:rsidRDefault="00F769FC" w:rsidP="005D76BE">
      <w:pPr>
        <w:spacing w:line="360" w:lineRule="auto"/>
        <w:ind w:firstLine="708"/>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Tıbbi öykü, nörolojik görüntüleme yöntemleri ve standart olarak bireysel olarak uygulanan nörolojik ve motor değerlendirme araçlarından elde edilen bulguların bir kombinasyonuna dayanarak erken ve doğru SP tanısının mümkün olduğu bildirilmiştir (Novak ve ark., 2017).</w:t>
      </w:r>
    </w:p>
    <w:p w:rsidR="00F769FC" w:rsidRDefault="00F769FC" w:rsidP="005D76BE">
      <w:pPr>
        <w:spacing w:line="360" w:lineRule="auto"/>
        <w:ind w:firstLine="708"/>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Şiddetli tutulumu olan SP’li bireylerde tanı, doğumdan kısa bir süre sonra kraniyal ultrasonografi, manyetik rezonans görüntülemesi (MRI) ve diğer görüntüleme teknikleri ile yüksek olasılıkla konulabilir. Hafif ile orta şiddette tutulumu olan SP’li bireyler için durum böyle değildir. Çocuk geliştikçe, zayıf emme yeteneği, sürekli yumruklu bir ele sahip olması, nöbetleri, huzursuzluk gibi erken uyarı işaretleri çocuğun SP’li olabileceğini düşündürür (Murphy ve Such-Neibar, 2003). SP'li çocukların çoğuna 1 ile 2 yaşlarında teşhis konur (Himmelmann, 2013).</w:t>
      </w:r>
    </w:p>
    <w:p w:rsidR="005D76BE" w:rsidRDefault="005D76BE" w:rsidP="005D76BE">
      <w:pPr>
        <w:spacing w:line="360" w:lineRule="auto"/>
        <w:ind w:firstLine="708"/>
        <w:jc w:val="both"/>
        <w:rPr>
          <w:rFonts w:ascii="Times New Roman" w:eastAsia="Times New Roman" w:hAnsi="Times New Roman" w:cs="Times New Roman"/>
          <w:sz w:val="24"/>
          <w:szCs w:val="24"/>
        </w:rPr>
      </w:pPr>
    </w:p>
    <w:p w:rsidR="005D76BE" w:rsidRPr="00F769FC" w:rsidRDefault="005D76BE" w:rsidP="005D76BE">
      <w:pPr>
        <w:spacing w:line="360" w:lineRule="auto"/>
        <w:ind w:firstLine="708"/>
        <w:jc w:val="both"/>
        <w:rPr>
          <w:rFonts w:ascii="Times New Roman" w:eastAsia="Times New Roman" w:hAnsi="Times New Roman" w:cs="Times New Roman"/>
          <w:sz w:val="24"/>
          <w:szCs w:val="24"/>
        </w:rPr>
      </w:pPr>
    </w:p>
    <w:p w:rsidR="00487166" w:rsidRPr="00F769FC" w:rsidRDefault="00C40C72" w:rsidP="005D76BE">
      <w:pPr>
        <w:spacing w:line="360" w:lineRule="auto"/>
        <w:rPr>
          <w:rFonts w:ascii="Times New Roman" w:eastAsia="Times New Roman" w:hAnsi="Times New Roman" w:cs="Times New Roman"/>
          <w:b/>
          <w:sz w:val="24"/>
          <w:szCs w:val="24"/>
        </w:rPr>
      </w:pPr>
      <w:r w:rsidRPr="00F769FC">
        <w:rPr>
          <w:rFonts w:ascii="Times New Roman" w:eastAsia="Times New Roman" w:hAnsi="Times New Roman" w:cs="Times New Roman"/>
          <w:b/>
          <w:sz w:val="24"/>
          <w:szCs w:val="24"/>
        </w:rPr>
        <w:lastRenderedPageBreak/>
        <w:t>SEREBRAL PALSİ EPİDEMİYOLOJİ (NEDENLERİ)</w:t>
      </w:r>
    </w:p>
    <w:p w:rsidR="00487166" w:rsidRPr="00F769FC" w:rsidRDefault="00F769FC" w:rsidP="005D76BE">
      <w:pPr>
        <w:spacing w:line="360" w:lineRule="auto"/>
        <w:ind w:firstLine="708"/>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SP, çocukluk döneminde en sık görülen ve motor bozukluklara yol açan hastalıklardan biridir. Tüm canlı doğumlar için SP prevalansı, 1000 canlı doğumda 1.5 ile 3 arasında  değişmekte olup, yüksek, düşük ve orta gelirli ülkeler ve coğrafi bölgeler arasında değişiklik göstermektedir (Colver ve ark., 2014; Stavsky ve ark., 2017). Türkiye’de yapılan bir araştırmada 1000 canlı doğumda 4.4 olarak saptanmıştır (Serdaroğlu ve ark., 2006).</w:t>
      </w:r>
    </w:p>
    <w:p w:rsidR="00487166" w:rsidRPr="00F769FC" w:rsidRDefault="00F769FC" w:rsidP="005D76BE">
      <w:pPr>
        <w:spacing w:line="360" w:lineRule="auto"/>
        <w:ind w:firstLine="708"/>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Erken doğan bebeklerde prevalans, zamanında doğan bebeklere göre anlamlı</w:t>
      </w:r>
      <w:r w:rsidR="00C40C72" w:rsidRPr="00F769FC">
        <w:rPr>
          <w:rFonts w:ascii="Times New Roman" w:eastAsia="Times New Roman" w:hAnsi="Times New Roman" w:cs="Times New Roman"/>
          <w:sz w:val="24"/>
          <w:szCs w:val="24"/>
        </w:rPr>
        <w:t xml:space="preserve"> olarak daha yüksektir. SP geliş</w:t>
      </w:r>
      <w:r w:rsidRPr="00F769FC">
        <w:rPr>
          <w:rFonts w:ascii="Times New Roman" w:eastAsia="Times New Roman" w:hAnsi="Times New Roman" w:cs="Times New Roman"/>
          <w:sz w:val="24"/>
          <w:szCs w:val="24"/>
        </w:rPr>
        <w:t>me riski, 28 haftadan küçük doğmuş bebeklerde zamanında doğan bebeklere göre daha yüksektir. Düşük doğum ağırlıklı bebeklerde de prevalans daha yüksektir. Çok düşük doğum ağırlığı (1500 gramdan az) olan bebekler en yüksek risk grubunu oluşturur. 1500 gramdan daha hafif doğan bebeklerin %5 ile %15'inde SP gelişir. Doğum önce</w:t>
      </w:r>
      <w:r w:rsidR="00C40C72" w:rsidRPr="00F769FC">
        <w:rPr>
          <w:rFonts w:ascii="Times New Roman" w:eastAsia="Times New Roman" w:hAnsi="Times New Roman" w:cs="Times New Roman"/>
          <w:sz w:val="24"/>
          <w:szCs w:val="24"/>
        </w:rPr>
        <w:t>si olaylar SP vakalarının yaklaş</w:t>
      </w:r>
      <w:r w:rsidRPr="00F769FC">
        <w:rPr>
          <w:rFonts w:ascii="Times New Roman" w:eastAsia="Times New Roman" w:hAnsi="Times New Roman" w:cs="Times New Roman"/>
          <w:sz w:val="24"/>
          <w:szCs w:val="24"/>
        </w:rPr>
        <w:t>ık %80'ine, doğum sonrası olaylar ise vakaların yaklaşık %10'una neden olmaktadır (Oskoui ve ark., 2013).</w:t>
      </w:r>
    </w:p>
    <w:p w:rsidR="00487166" w:rsidRPr="00F769FC" w:rsidRDefault="00F769FC" w:rsidP="005D76BE">
      <w:pPr>
        <w:spacing w:line="360" w:lineRule="auto"/>
        <w:rPr>
          <w:rFonts w:ascii="Times New Roman" w:eastAsia="Times New Roman" w:hAnsi="Times New Roman" w:cs="Times New Roman"/>
          <w:b/>
          <w:sz w:val="24"/>
          <w:szCs w:val="24"/>
        </w:rPr>
      </w:pPr>
      <w:r w:rsidRPr="00F769FC">
        <w:rPr>
          <w:rFonts w:ascii="Times New Roman" w:eastAsia="Times New Roman" w:hAnsi="Times New Roman" w:cs="Times New Roman"/>
          <w:b/>
          <w:sz w:val="24"/>
          <w:szCs w:val="24"/>
        </w:rPr>
        <w:t>Serebral Palsi Etyolojisi</w:t>
      </w:r>
    </w:p>
    <w:p w:rsidR="00487166" w:rsidRPr="00F769FC" w:rsidRDefault="00F769FC" w:rsidP="005D76BE">
      <w:pPr>
        <w:spacing w:line="360" w:lineRule="auto"/>
        <w:rPr>
          <w:rFonts w:ascii="Times New Roman" w:eastAsia="Times New Roman" w:hAnsi="Times New Roman" w:cs="Times New Roman"/>
          <w:b/>
          <w:sz w:val="24"/>
          <w:szCs w:val="24"/>
        </w:rPr>
      </w:pPr>
      <w:r w:rsidRPr="00F769FC">
        <w:rPr>
          <w:rFonts w:ascii="Times New Roman" w:eastAsia="Times New Roman" w:hAnsi="Times New Roman" w:cs="Times New Roman"/>
          <w:b/>
          <w:sz w:val="24"/>
          <w:szCs w:val="24"/>
        </w:rPr>
        <w:t>Prenatal Nedenler</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Konjenital beyin malformasyonları</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Rahim içi enfeksiyonlar</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Kromozom anormallikleri</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Enfeksiyonlar (toksoplazmoz, kızamıkçık, sitomegalovirüs, herpes simpleks)</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Kan uyuşmazlığı</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Annenin alkol ve sigara kullanımı</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Travma</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Radyasyon</w:t>
      </w:r>
    </w:p>
    <w:p w:rsidR="00487166" w:rsidRPr="00F769FC" w:rsidRDefault="00F769FC" w:rsidP="005D76BE">
      <w:pPr>
        <w:spacing w:line="360" w:lineRule="auto"/>
        <w:rPr>
          <w:rFonts w:ascii="Times New Roman" w:eastAsia="Times New Roman" w:hAnsi="Times New Roman" w:cs="Times New Roman"/>
          <w:b/>
          <w:sz w:val="24"/>
          <w:szCs w:val="24"/>
        </w:rPr>
      </w:pPr>
      <w:r w:rsidRPr="00F769FC">
        <w:rPr>
          <w:rFonts w:ascii="Times New Roman" w:eastAsia="Times New Roman" w:hAnsi="Times New Roman" w:cs="Times New Roman"/>
          <w:b/>
          <w:sz w:val="24"/>
          <w:szCs w:val="24"/>
        </w:rPr>
        <w:t>Perinatal Nedenler</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Hipoksik-iskemik lezyonlar</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Merkezi sinir sistemi enfeksiyonları</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İnme</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Kernikterus</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Prematüre doğum (36 haftadan erken doğum)</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Düşük doğum ağırlığı (&lt;2500 gram)</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lastRenderedPageBreak/>
        <w:t>Zor doğum</w:t>
      </w:r>
    </w:p>
    <w:p w:rsidR="00487166" w:rsidRPr="00F769FC" w:rsidRDefault="005D76BE"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Yeni doğan</w:t>
      </w:r>
      <w:r w:rsidR="00F769FC" w:rsidRPr="00F769FC">
        <w:rPr>
          <w:rFonts w:ascii="Times New Roman" w:eastAsia="Times New Roman" w:hAnsi="Times New Roman" w:cs="Times New Roman"/>
          <w:sz w:val="24"/>
          <w:szCs w:val="24"/>
        </w:rPr>
        <w:t xml:space="preserve"> atağı (arteriyel, sinovöz)</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Travmatik serebral yaralanma</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İntrakraniyal kanama</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Annenin küçük pelvis yapısı</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Çoklu hamilelik</w:t>
      </w:r>
    </w:p>
    <w:p w:rsidR="00487166" w:rsidRPr="00F769FC" w:rsidRDefault="00F769FC" w:rsidP="005D76BE">
      <w:pPr>
        <w:spacing w:line="360" w:lineRule="auto"/>
        <w:rPr>
          <w:rFonts w:ascii="Times New Roman" w:eastAsia="Times New Roman" w:hAnsi="Times New Roman" w:cs="Times New Roman"/>
          <w:b/>
          <w:sz w:val="24"/>
          <w:szCs w:val="24"/>
        </w:rPr>
      </w:pPr>
      <w:r w:rsidRPr="00F769FC">
        <w:rPr>
          <w:rFonts w:ascii="Times New Roman" w:eastAsia="Times New Roman" w:hAnsi="Times New Roman" w:cs="Times New Roman"/>
          <w:b/>
          <w:sz w:val="24"/>
          <w:szCs w:val="24"/>
        </w:rPr>
        <w:t>Postnatal Nedenler</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İnme</w:t>
      </w:r>
    </w:p>
    <w:p w:rsidR="00487166" w:rsidRPr="00F769FC" w:rsidRDefault="005D76BE"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Yeni doğan</w:t>
      </w:r>
      <w:r w:rsidR="00F769FC" w:rsidRPr="00F769FC">
        <w:rPr>
          <w:rFonts w:ascii="Times New Roman" w:eastAsia="Times New Roman" w:hAnsi="Times New Roman" w:cs="Times New Roman"/>
          <w:sz w:val="24"/>
          <w:szCs w:val="24"/>
        </w:rPr>
        <w:t xml:space="preserve"> hiperbilirubinemi’si</w:t>
      </w:r>
    </w:p>
    <w:p w:rsidR="00487166" w:rsidRPr="00F769FC" w:rsidRDefault="005D76BE"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Yeni doğan</w:t>
      </w:r>
      <w:r w:rsidR="00F769FC" w:rsidRPr="00F769FC">
        <w:rPr>
          <w:rFonts w:ascii="Times New Roman" w:eastAsia="Times New Roman" w:hAnsi="Times New Roman" w:cs="Times New Roman"/>
          <w:sz w:val="24"/>
          <w:szCs w:val="24"/>
        </w:rPr>
        <w:t xml:space="preserve"> enfeksiyonları</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Sepsis</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Menenjit, ensefalit, beyin apsesi</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Merkezi sinir sistemi enfeksiyonları</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Konvülsiyonlar</w:t>
      </w:r>
    </w:p>
    <w:p w:rsidR="00487166" w:rsidRPr="00F769FC" w:rsidRDefault="00F769FC" w:rsidP="005D76BE">
      <w:pPr>
        <w:pStyle w:val="ListeParagraf"/>
        <w:numPr>
          <w:ilvl w:val="0"/>
          <w:numId w:val="1"/>
        </w:numPr>
        <w:spacing w:line="360" w:lineRule="auto"/>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Kafa travması</w:t>
      </w:r>
      <w:r w:rsidR="00C40C72" w:rsidRPr="00F769FC">
        <w:rPr>
          <w:rFonts w:ascii="Times New Roman" w:eastAsia="Times New Roman" w:hAnsi="Times New Roman" w:cs="Times New Roman"/>
          <w:sz w:val="24"/>
          <w:szCs w:val="24"/>
        </w:rPr>
        <w:t xml:space="preserve"> </w:t>
      </w:r>
      <w:r w:rsidRPr="00F769FC">
        <w:rPr>
          <w:rFonts w:ascii="Times New Roman" w:eastAsia="Times New Roman" w:hAnsi="Times New Roman" w:cs="Times New Roman"/>
          <w:sz w:val="24"/>
          <w:szCs w:val="24"/>
        </w:rPr>
        <w:t>(Nelson, 2008; MacLennan ve ark., 2015).</w:t>
      </w:r>
    </w:p>
    <w:p w:rsidR="00487166" w:rsidRPr="00F769FC" w:rsidRDefault="00F769FC" w:rsidP="005D76BE">
      <w:pPr>
        <w:spacing w:line="360" w:lineRule="auto"/>
        <w:ind w:firstLine="360"/>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Prematüre ve düşük doğum ağırlığı SP için ana risk faktörleridir (Colver ve ark., 2014)</w:t>
      </w:r>
    </w:p>
    <w:p w:rsidR="00F769FC" w:rsidRPr="00F769FC" w:rsidRDefault="00F769FC" w:rsidP="005D76BE">
      <w:pPr>
        <w:spacing w:line="360" w:lineRule="auto"/>
        <w:ind w:firstLine="360"/>
        <w:rPr>
          <w:rFonts w:ascii="Times New Roman" w:eastAsia="Times New Roman" w:hAnsi="Times New Roman" w:cs="Times New Roman"/>
          <w:sz w:val="24"/>
          <w:szCs w:val="24"/>
        </w:rPr>
      </w:pPr>
    </w:p>
    <w:p w:rsidR="00F769FC" w:rsidRPr="00F769FC" w:rsidRDefault="00F769FC" w:rsidP="005D76BE">
      <w:pPr>
        <w:spacing w:line="360" w:lineRule="auto"/>
        <w:ind w:firstLine="360"/>
        <w:rPr>
          <w:rFonts w:ascii="Times New Roman" w:eastAsia="Times New Roman" w:hAnsi="Times New Roman" w:cs="Times New Roman"/>
          <w:sz w:val="24"/>
          <w:szCs w:val="24"/>
        </w:rPr>
      </w:pPr>
    </w:p>
    <w:p w:rsidR="00487166" w:rsidRPr="00F769FC" w:rsidRDefault="00C40C72" w:rsidP="005D76BE">
      <w:pPr>
        <w:spacing w:line="360" w:lineRule="auto"/>
        <w:rPr>
          <w:rFonts w:ascii="Times New Roman" w:eastAsia="Times New Roman" w:hAnsi="Times New Roman" w:cs="Times New Roman"/>
          <w:b/>
          <w:sz w:val="24"/>
          <w:szCs w:val="24"/>
        </w:rPr>
      </w:pPr>
      <w:r w:rsidRPr="00F769FC">
        <w:rPr>
          <w:rFonts w:ascii="Times New Roman" w:eastAsia="Times New Roman" w:hAnsi="Times New Roman" w:cs="Times New Roman"/>
          <w:b/>
          <w:sz w:val="24"/>
          <w:szCs w:val="24"/>
        </w:rPr>
        <w:t>SEREBRAL PALSİ BELİRTİ VE BULGULARI</w:t>
      </w:r>
    </w:p>
    <w:p w:rsidR="00C40C72" w:rsidRPr="00F769FC" w:rsidRDefault="00F769FC" w:rsidP="005D76BE">
      <w:pPr>
        <w:spacing w:line="360" w:lineRule="auto"/>
        <w:ind w:firstLine="708"/>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SP’nin neden olduğu ortopedik bozuklukları Dilip’in yaptığı sınıflandırmaya göre aşağıdaki şekilde sıralayabiliriz (Dilip ve ark., 2020).</w:t>
      </w:r>
    </w:p>
    <w:p w:rsidR="00C40C72" w:rsidRPr="00F769FC" w:rsidRDefault="00F769FC" w:rsidP="005D76BE">
      <w:pPr>
        <w:pStyle w:val="ListeParagraf"/>
        <w:numPr>
          <w:ilvl w:val="0"/>
          <w:numId w:val="5"/>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Ayak ve ayak bileğinde; ekin deformitesi, ekinavarus deformitesi, pes planus görülebilir.</w:t>
      </w:r>
    </w:p>
    <w:p w:rsidR="00C40C72" w:rsidRPr="00F769FC" w:rsidRDefault="00F769FC" w:rsidP="005D76BE">
      <w:pPr>
        <w:pStyle w:val="ListeParagraf"/>
        <w:numPr>
          <w:ilvl w:val="0"/>
          <w:numId w:val="5"/>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Dizde; konjenital diz fleksiyon kontraktürleri, konjenital diz hiperekstensiyonu veya çıkığı, gelişimsel diz fleksiyon kontraktürü, diz ekstensiyon kontraktürleri, diz instabilitesi, bükük diz yürüyüşü, genu varum, genu valgum, genu rekürvatum, patellar subluksasyon ve dislokasyon görülebilir.</w:t>
      </w:r>
    </w:p>
    <w:p w:rsidR="00C40C72" w:rsidRPr="00F769FC" w:rsidRDefault="00F769FC" w:rsidP="005D76BE">
      <w:pPr>
        <w:pStyle w:val="ListeParagraf"/>
        <w:numPr>
          <w:ilvl w:val="0"/>
          <w:numId w:val="5"/>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Kalça ve pelviste; abduksiyon ve dış rotasyon kontraktürü, kalça fleksiyon deformitesi, kalça dislokasyonu ve subluksasyonu, pelvik lordoz varlığı görülebilir.</w:t>
      </w:r>
    </w:p>
    <w:p w:rsidR="00C40C72" w:rsidRPr="00F769FC" w:rsidRDefault="00F769FC" w:rsidP="005D76BE">
      <w:pPr>
        <w:pStyle w:val="ListeParagraf"/>
        <w:numPr>
          <w:ilvl w:val="0"/>
          <w:numId w:val="5"/>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Omurgada; kifoz, skolyoz, hiperlordoz görülebilir.</w:t>
      </w:r>
    </w:p>
    <w:p w:rsidR="00487166" w:rsidRPr="00F769FC" w:rsidRDefault="00F769FC" w:rsidP="005D76BE">
      <w:pPr>
        <w:pStyle w:val="ListeParagraf"/>
        <w:numPr>
          <w:ilvl w:val="0"/>
          <w:numId w:val="5"/>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lastRenderedPageBreak/>
        <w:t xml:space="preserve">Üst ekstremitede; omuz kontraktürü ve instabilitesi, bilek ve parmakların fleksiyon kontraktürleri, kortikal başparmak deformitesi, dirsek fleksiyon </w:t>
      </w:r>
      <w:r w:rsidR="00C40C72" w:rsidRPr="00F769FC">
        <w:rPr>
          <w:rFonts w:ascii="Times New Roman" w:eastAsia="Times New Roman" w:hAnsi="Times New Roman" w:cs="Times New Roman"/>
          <w:sz w:val="24"/>
          <w:szCs w:val="24"/>
        </w:rPr>
        <w:t xml:space="preserve">kontraktürü </w:t>
      </w:r>
      <w:r w:rsidRPr="00F769FC">
        <w:rPr>
          <w:rFonts w:ascii="Times New Roman" w:eastAsia="Times New Roman" w:hAnsi="Times New Roman" w:cs="Times New Roman"/>
          <w:sz w:val="24"/>
          <w:szCs w:val="24"/>
        </w:rPr>
        <w:t xml:space="preserve">görülebilir. </w:t>
      </w:r>
    </w:p>
    <w:p w:rsidR="00487166" w:rsidRPr="00F769FC" w:rsidRDefault="00F769FC" w:rsidP="005D76BE">
      <w:pPr>
        <w:spacing w:line="360" w:lineRule="auto"/>
        <w:ind w:firstLine="360"/>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Graham yaptığı araştırmada SP’ye eĢlik eden komplikasyonları ve görülme sıklığını aşağıdaki şekilde sıralamıştır (Graham ve ark., 2016).</w:t>
      </w:r>
    </w:p>
    <w:p w:rsidR="00487166" w:rsidRPr="00F769FC" w:rsidRDefault="00F769FC"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Ağrı (%50 ile %75 arasında)</w:t>
      </w:r>
    </w:p>
    <w:p w:rsidR="00487166" w:rsidRPr="00F769FC" w:rsidRDefault="00F769FC"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Zihinsel engellilik (%50 )</w:t>
      </w:r>
    </w:p>
    <w:p w:rsidR="00487166" w:rsidRPr="00F769FC" w:rsidRDefault="00F769FC"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Epilepsi (%25 ile %45 arasında)</w:t>
      </w:r>
    </w:p>
    <w:p w:rsidR="00487166" w:rsidRPr="00F769FC" w:rsidRDefault="00F769FC"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Ortopedik bozukluklar (kalça subluksasyonu / dislokasyonu (%30), ayak deformiteleri ve skolyoz)</w:t>
      </w:r>
    </w:p>
    <w:p w:rsidR="00487166" w:rsidRPr="00F769FC" w:rsidRDefault="00C40C72"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Konuş</w:t>
      </w:r>
      <w:r w:rsidR="00F769FC" w:rsidRPr="00F769FC">
        <w:rPr>
          <w:rFonts w:ascii="Times New Roman" w:eastAsia="Times New Roman" w:hAnsi="Times New Roman" w:cs="Times New Roman"/>
          <w:sz w:val="24"/>
          <w:szCs w:val="24"/>
        </w:rPr>
        <w:t>ma bozukluğu (%40 ile %50 arasında)</w:t>
      </w:r>
    </w:p>
    <w:p w:rsidR="00487166" w:rsidRPr="00F769FC" w:rsidRDefault="00C40C72"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İş</w:t>
      </w:r>
      <w:r w:rsidR="00F769FC" w:rsidRPr="00F769FC">
        <w:rPr>
          <w:rFonts w:ascii="Times New Roman" w:eastAsia="Times New Roman" w:hAnsi="Times New Roman" w:cs="Times New Roman"/>
          <w:sz w:val="24"/>
          <w:szCs w:val="24"/>
        </w:rPr>
        <w:t>itme kaybı ( %10 ile %20 arasında)</w:t>
      </w:r>
    </w:p>
    <w:p w:rsidR="00487166" w:rsidRPr="00F769FC" w:rsidRDefault="00F769FC"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Körlük (%10)</w:t>
      </w:r>
    </w:p>
    <w:p w:rsidR="00487166" w:rsidRPr="00F769FC" w:rsidRDefault="00C9665A"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Şaş</w:t>
      </w:r>
      <w:r w:rsidR="00F769FC" w:rsidRPr="00F769FC">
        <w:rPr>
          <w:rFonts w:ascii="Times New Roman" w:eastAsia="Times New Roman" w:hAnsi="Times New Roman" w:cs="Times New Roman"/>
          <w:sz w:val="24"/>
          <w:szCs w:val="24"/>
        </w:rPr>
        <w:t>ılık (%50)</w:t>
      </w:r>
    </w:p>
    <w:p w:rsidR="00487166" w:rsidRPr="00F769FC" w:rsidRDefault="00F769FC"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Sinirsel davranış bozuklukları (%25)</w:t>
      </w:r>
    </w:p>
    <w:p w:rsidR="00487166" w:rsidRPr="00F769FC" w:rsidRDefault="00F769FC"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Büyüme yetersizliği</w:t>
      </w:r>
    </w:p>
    <w:p w:rsidR="00487166" w:rsidRPr="00F769FC" w:rsidRDefault="00F769FC"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Akciğer hastalığı</w:t>
      </w:r>
    </w:p>
    <w:p w:rsidR="00487166" w:rsidRPr="00F769FC" w:rsidRDefault="00F769FC"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Osteopeni</w:t>
      </w:r>
    </w:p>
    <w:p w:rsidR="00487166" w:rsidRPr="00F769FC" w:rsidRDefault="00F769FC"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Ürolojik bozukluklar (inkontinans, nörojenik mesane %30-60 oranında)</w:t>
      </w:r>
    </w:p>
    <w:p w:rsidR="00487166" w:rsidRPr="00F769FC" w:rsidRDefault="00F769FC"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Uyku bozuklukları (%23)</w:t>
      </w:r>
    </w:p>
    <w:p w:rsidR="00487166" w:rsidRPr="00F769FC" w:rsidRDefault="00F769FC" w:rsidP="005D76BE">
      <w:pPr>
        <w:pStyle w:val="ListeParagraf"/>
        <w:numPr>
          <w:ilvl w:val="0"/>
          <w:numId w:val="10"/>
        </w:numPr>
        <w:spacing w:line="360" w:lineRule="auto"/>
        <w:jc w:val="both"/>
        <w:rPr>
          <w:rFonts w:ascii="Times New Roman" w:eastAsia="Times New Roman" w:hAnsi="Times New Roman" w:cs="Times New Roman"/>
          <w:sz w:val="24"/>
          <w:szCs w:val="24"/>
        </w:rPr>
      </w:pPr>
      <w:r w:rsidRPr="00F769FC">
        <w:rPr>
          <w:rFonts w:ascii="Times New Roman" w:eastAsia="Times New Roman" w:hAnsi="Times New Roman" w:cs="Times New Roman"/>
          <w:sz w:val="24"/>
          <w:szCs w:val="24"/>
        </w:rPr>
        <w:t>Dental anormallikler</w:t>
      </w:r>
    </w:p>
    <w:p w:rsidR="00F769FC" w:rsidRPr="00F769FC" w:rsidRDefault="00F769FC" w:rsidP="005D76BE">
      <w:pPr>
        <w:spacing w:line="360" w:lineRule="auto"/>
        <w:jc w:val="both"/>
        <w:rPr>
          <w:rFonts w:ascii="Times New Roman" w:eastAsia="Times New Roman" w:hAnsi="Times New Roman" w:cs="Times New Roman"/>
          <w:b/>
          <w:sz w:val="24"/>
          <w:szCs w:val="24"/>
        </w:rPr>
      </w:pPr>
    </w:p>
    <w:p w:rsidR="00F769FC" w:rsidRDefault="00F769FC" w:rsidP="005D76BE">
      <w:pPr>
        <w:spacing w:line="360" w:lineRule="auto"/>
        <w:jc w:val="both"/>
        <w:rPr>
          <w:rFonts w:ascii="Times New Roman" w:eastAsia="Times New Roman" w:hAnsi="Times New Roman" w:cs="Times New Roman"/>
          <w:b/>
          <w:sz w:val="24"/>
          <w:szCs w:val="24"/>
        </w:rPr>
      </w:pPr>
    </w:p>
    <w:p w:rsidR="005D76BE" w:rsidRDefault="005D76BE" w:rsidP="005D76BE">
      <w:pPr>
        <w:spacing w:line="360" w:lineRule="auto"/>
        <w:jc w:val="both"/>
        <w:rPr>
          <w:rFonts w:ascii="Times New Roman" w:eastAsia="Times New Roman" w:hAnsi="Times New Roman" w:cs="Times New Roman"/>
          <w:b/>
          <w:sz w:val="24"/>
          <w:szCs w:val="24"/>
        </w:rPr>
      </w:pPr>
    </w:p>
    <w:p w:rsidR="005D76BE" w:rsidRDefault="005D76BE" w:rsidP="005D76BE">
      <w:pPr>
        <w:spacing w:line="360" w:lineRule="auto"/>
        <w:jc w:val="both"/>
        <w:rPr>
          <w:rFonts w:ascii="Times New Roman" w:eastAsia="Times New Roman" w:hAnsi="Times New Roman" w:cs="Times New Roman"/>
          <w:b/>
          <w:sz w:val="24"/>
          <w:szCs w:val="24"/>
        </w:rPr>
      </w:pPr>
    </w:p>
    <w:p w:rsidR="005D76BE" w:rsidRPr="00F769FC" w:rsidRDefault="005D76BE" w:rsidP="005D76BE">
      <w:pPr>
        <w:spacing w:line="360" w:lineRule="auto"/>
        <w:jc w:val="both"/>
        <w:rPr>
          <w:rFonts w:ascii="Times New Roman" w:eastAsia="Times New Roman" w:hAnsi="Times New Roman" w:cs="Times New Roman"/>
          <w:b/>
          <w:sz w:val="24"/>
          <w:szCs w:val="24"/>
        </w:rPr>
      </w:pPr>
    </w:p>
    <w:p w:rsidR="00F769FC" w:rsidRPr="00F769FC" w:rsidRDefault="00F769FC" w:rsidP="005D76BE">
      <w:pPr>
        <w:spacing w:line="360" w:lineRule="auto"/>
        <w:jc w:val="both"/>
        <w:rPr>
          <w:rFonts w:ascii="Times New Roman" w:eastAsia="Times New Roman" w:hAnsi="Times New Roman" w:cs="Times New Roman"/>
          <w:b/>
          <w:sz w:val="24"/>
          <w:szCs w:val="24"/>
        </w:rPr>
      </w:pPr>
      <w:r w:rsidRPr="00F769FC">
        <w:rPr>
          <w:rFonts w:ascii="Times New Roman" w:eastAsia="Times New Roman" w:hAnsi="Times New Roman" w:cs="Times New Roman"/>
          <w:b/>
          <w:sz w:val="24"/>
          <w:szCs w:val="24"/>
        </w:rPr>
        <w:t xml:space="preserve">KAYNAKÇA: </w:t>
      </w:r>
    </w:p>
    <w:p w:rsidR="00487166" w:rsidRPr="005D76BE" w:rsidRDefault="00F769FC" w:rsidP="005D76B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Urhan, A. Turan (2021). </w:t>
      </w:r>
      <w:r w:rsidRPr="00F769FC">
        <w:rPr>
          <w:rFonts w:ascii="Times New Roman" w:eastAsia="Times New Roman" w:hAnsi="Times New Roman" w:cs="Times New Roman"/>
          <w:sz w:val="24"/>
          <w:szCs w:val="24"/>
        </w:rPr>
        <w:t>Serebral Palsili Çocuklarda Arcu</w:t>
      </w:r>
      <w:r>
        <w:rPr>
          <w:rFonts w:ascii="Times New Roman" w:eastAsia="Times New Roman" w:hAnsi="Times New Roman" w:cs="Times New Roman"/>
          <w:sz w:val="24"/>
          <w:szCs w:val="24"/>
        </w:rPr>
        <w:t>s Pedıs Farklılıklarının Denge v</w:t>
      </w:r>
      <w:r w:rsidRPr="00F769FC">
        <w:rPr>
          <w:rFonts w:ascii="Times New Roman" w:eastAsia="Times New Roman" w:hAnsi="Times New Roman" w:cs="Times New Roman"/>
          <w:sz w:val="24"/>
          <w:szCs w:val="24"/>
        </w:rPr>
        <w:t>e Yaşam Kalitesi Üzer</w:t>
      </w:r>
      <w:r>
        <w:rPr>
          <w:rFonts w:ascii="Times New Roman" w:eastAsia="Times New Roman" w:hAnsi="Times New Roman" w:cs="Times New Roman"/>
          <w:sz w:val="24"/>
          <w:szCs w:val="24"/>
        </w:rPr>
        <w:t xml:space="preserve">ine Etkisinin Değerlendirilmesi. </w:t>
      </w:r>
      <w:r w:rsidRPr="00F769FC">
        <w:rPr>
          <w:rFonts w:ascii="Times New Roman" w:eastAsia="Times New Roman" w:hAnsi="Times New Roman" w:cs="Times New Roman"/>
          <w:sz w:val="24"/>
          <w:szCs w:val="24"/>
        </w:rPr>
        <w:t>Erciyes Üniversitesi Sağlık Bilimleri E</w:t>
      </w:r>
      <w:r>
        <w:rPr>
          <w:rFonts w:ascii="Times New Roman" w:eastAsia="Times New Roman" w:hAnsi="Times New Roman" w:cs="Times New Roman"/>
          <w:sz w:val="24"/>
          <w:szCs w:val="24"/>
        </w:rPr>
        <w:t xml:space="preserve">nstitüsü Anatomi Ana Bilim Dalı. </w:t>
      </w:r>
      <w:r w:rsidRPr="00F769FC">
        <w:rPr>
          <w:rFonts w:ascii="Times New Roman" w:eastAsia="Times New Roman" w:hAnsi="Times New Roman" w:cs="Times New Roman"/>
          <w:sz w:val="24"/>
          <w:szCs w:val="24"/>
        </w:rPr>
        <w:t>Yüksek Lisans Tezi</w:t>
      </w:r>
      <w:r>
        <w:rPr>
          <w:rFonts w:ascii="Times New Roman" w:eastAsia="Times New Roman" w:hAnsi="Times New Roman" w:cs="Times New Roman"/>
          <w:sz w:val="24"/>
          <w:szCs w:val="24"/>
        </w:rPr>
        <w:t>.</w:t>
      </w:r>
      <w:r w:rsidR="005D76BE">
        <w:rPr>
          <w:rFonts w:ascii="Times New Roman" w:eastAsia="Times New Roman" w:hAnsi="Times New Roman" w:cs="Times New Roman"/>
          <w:sz w:val="24"/>
          <w:szCs w:val="24"/>
        </w:rPr>
        <w:t xml:space="preserve"> Kayseri</w:t>
      </w:r>
      <w:bookmarkStart w:id="0" w:name="_GoBack"/>
      <w:bookmarkEnd w:id="0"/>
    </w:p>
    <w:sectPr w:rsidR="00487166" w:rsidRPr="005D7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7176E"/>
    <w:multiLevelType w:val="hybridMultilevel"/>
    <w:tmpl w:val="9CD2D3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29112037"/>
    <w:multiLevelType w:val="hybridMultilevel"/>
    <w:tmpl w:val="7ECAACBE"/>
    <w:lvl w:ilvl="0" w:tplc="3DE4E3E6">
      <w:numFmt w:val="bullet"/>
      <w:lvlText w:val=""/>
      <w:lvlJc w:val="left"/>
      <w:pPr>
        <w:ind w:left="720" w:hanging="360"/>
      </w:pPr>
      <w:rPr>
        <w:rFonts w:ascii="Wingdings" w:eastAsia="Wingdings" w:hAnsi="Wingdings" w:cs="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7172871"/>
    <w:multiLevelType w:val="hybridMultilevel"/>
    <w:tmpl w:val="7F545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EF9070B"/>
    <w:multiLevelType w:val="hybridMultilevel"/>
    <w:tmpl w:val="D8C22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65C0231"/>
    <w:multiLevelType w:val="hybridMultilevel"/>
    <w:tmpl w:val="94AAB9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B3E43E8"/>
    <w:multiLevelType w:val="hybridMultilevel"/>
    <w:tmpl w:val="9AFE7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EF854F4"/>
    <w:multiLevelType w:val="hybridMultilevel"/>
    <w:tmpl w:val="D74054A6"/>
    <w:lvl w:ilvl="0" w:tplc="3DE4E3E6">
      <w:numFmt w:val="bullet"/>
      <w:lvlText w:val=""/>
      <w:lvlJc w:val="left"/>
      <w:pPr>
        <w:ind w:left="1080" w:hanging="360"/>
      </w:pPr>
      <w:rPr>
        <w:rFonts w:ascii="Wingdings" w:eastAsia="Wingdings" w:hAnsi="Wingdings" w:cs="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569E3342"/>
    <w:multiLevelType w:val="hybridMultilevel"/>
    <w:tmpl w:val="5C10582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nsid w:val="62CB5643"/>
    <w:multiLevelType w:val="hybridMultilevel"/>
    <w:tmpl w:val="3758AE60"/>
    <w:lvl w:ilvl="0" w:tplc="3DE4E3E6">
      <w:numFmt w:val="bullet"/>
      <w:lvlText w:val=""/>
      <w:lvlJc w:val="left"/>
      <w:pPr>
        <w:ind w:left="1080" w:hanging="360"/>
      </w:pPr>
      <w:rPr>
        <w:rFonts w:ascii="Wingdings" w:eastAsia="Wingdings" w:hAnsi="Wingdings" w:cs="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6F0C6A93"/>
    <w:multiLevelType w:val="hybridMultilevel"/>
    <w:tmpl w:val="CDEA44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4"/>
  </w:num>
  <w:num w:numId="6">
    <w:abstractNumId w:val="9"/>
  </w:num>
  <w:num w:numId="7">
    <w:abstractNumId w:val="1"/>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useFELayout/>
    <w:compatSetting w:name="compatibilityMode" w:uri="http://schemas.microsoft.com/office/word" w:val="12"/>
  </w:compat>
  <w:rsids>
    <w:rsidRoot w:val="00487166"/>
    <w:rsid w:val="00487166"/>
    <w:rsid w:val="005D76BE"/>
    <w:rsid w:val="00C40C72"/>
    <w:rsid w:val="00C9665A"/>
    <w:rsid w:val="00F769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E15EE-4FAB-4C64-A3B1-5044CE7B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0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0858A-03A5-4613-A55C-B5B7E3C6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892</Words>
  <Characters>5090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casper</cp:lastModifiedBy>
  <cp:revision>5</cp:revision>
  <dcterms:created xsi:type="dcterms:W3CDTF">2025-03-18T07:19:00Z</dcterms:created>
  <dcterms:modified xsi:type="dcterms:W3CDTF">2025-06-02T08:23:00Z</dcterms:modified>
</cp:coreProperties>
</file>